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2D5E" w14:textId="77777777" w:rsidR="006B7E12" w:rsidRPr="000A054C" w:rsidRDefault="006B7E12" w:rsidP="000A054C">
      <w:pPr>
        <w:spacing w:after="0" w:line="240" w:lineRule="auto"/>
        <w:jc w:val="center"/>
        <w:rPr>
          <w:rFonts w:ascii="Arial" w:hAnsi="Arial" w:cs="Arial"/>
          <w:b/>
        </w:rPr>
      </w:pPr>
    </w:p>
    <w:p w14:paraId="4CF81FDA" w14:textId="77777777" w:rsidR="006B7E12" w:rsidRPr="000A054C" w:rsidRDefault="006B7E12" w:rsidP="000A054C">
      <w:pPr>
        <w:spacing w:after="0" w:line="240" w:lineRule="auto"/>
        <w:jc w:val="center"/>
        <w:rPr>
          <w:rFonts w:ascii="Arial" w:hAnsi="Arial" w:cs="Arial"/>
          <w:b/>
        </w:rPr>
      </w:pPr>
    </w:p>
    <w:p w14:paraId="65EACA94" w14:textId="77777777" w:rsidR="006B7E12" w:rsidRPr="000A054C" w:rsidRDefault="006B7E12" w:rsidP="000A054C">
      <w:pPr>
        <w:spacing w:after="0" w:line="240" w:lineRule="auto"/>
        <w:jc w:val="center"/>
        <w:rPr>
          <w:rFonts w:ascii="Arial" w:hAnsi="Arial" w:cs="Arial"/>
          <w:b/>
        </w:rPr>
      </w:pPr>
    </w:p>
    <w:p w14:paraId="7B6A8E8A" w14:textId="77777777" w:rsidR="006B7E12" w:rsidRPr="000A054C" w:rsidRDefault="006B7E12" w:rsidP="000A054C">
      <w:pPr>
        <w:spacing w:after="0" w:line="240" w:lineRule="auto"/>
        <w:jc w:val="center"/>
        <w:rPr>
          <w:rFonts w:ascii="Arial" w:hAnsi="Arial" w:cs="Arial"/>
          <w:b/>
        </w:rPr>
      </w:pPr>
    </w:p>
    <w:p w14:paraId="41EB5139" w14:textId="77777777" w:rsidR="006B7E12" w:rsidRPr="000A054C" w:rsidRDefault="006B7E12" w:rsidP="000A054C">
      <w:pPr>
        <w:spacing w:after="0" w:line="240" w:lineRule="auto"/>
        <w:jc w:val="center"/>
        <w:rPr>
          <w:rFonts w:ascii="Arial" w:hAnsi="Arial" w:cs="Arial"/>
          <w:b/>
        </w:rPr>
      </w:pPr>
    </w:p>
    <w:p w14:paraId="7B97D2BE" w14:textId="77777777" w:rsidR="006B7E12" w:rsidRPr="000A054C" w:rsidRDefault="006B7E12" w:rsidP="000A054C">
      <w:pPr>
        <w:spacing w:after="0" w:line="240" w:lineRule="auto"/>
        <w:jc w:val="center"/>
        <w:rPr>
          <w:rFonts w:ascii="Arial" w:hAnsi="Arial" w:cs="Arial"/>
          <w:b/>
        </w:rPr>
      </w:pPr>
    </w:p>
    <w:p w14:paraId="0A7CB777" w14:textId="77777777" w:rsidR="006B7E12" w:rsidRPr="000A054C" w:rsidRDefault="006B7E12" w:rsidP="000A054C">
      <w:pPr>
        <w:spacing w:after="0" w:line="240" w:lineRule="auto"/>
        <w:jc w:val="center"/>
        <w:rPr>
          <w:rFonts w:ascii="Arial" w:hAnsi="Arial" w:cs="Arial"/>
          <w:b/>
        </w:rPr>
      </w:pPr>
    </w:p>
    <w:p w14:paraId="6D970E32" w14:textId="77777777" w:rsidR="006B7E12" w:rsidRPr="000A054C" w:rsidRDefault="006B7E12" w:rsidP="000A054C">
      <w:pPr>
        <w:spacing w:after="0" w:line="240" w:lineRule="auto"/>
        <w:jc w:val="center"/>
        <w:rPr>
          <w:rFonts w:ascii="Arial" w:hAnsi="Arial" w:cs="Arial"/>
          <w:b/>
        </w:rPr>
      </w:pPr>
    </w:p>
    <w:p w14:paraId="57087652" w14:textId="77777777" w:rsidR="006B7E12" w:rsidRPr="000A054C" w:rsidRDefault="006B7E12" w:rsidP="000A054C">
      <w:pPr>
        <w:spacing w:after="0" w:line="240" w:lineRule="auto"/>
        <w:jc w:val="center"/>
        <w:rPr>
          <w:rFonts w:ascii="Arial" w:hAnsi="Arial" w:cs="Arial"/>
          <w:b/>
        </w:rPr>
      </w:pPr>
    </w:p>
    <w:p w14:paraId="7AAFFFD4" w14:textId="77777777" w:rsidR="006B7E12" w:rsidRPr="000A054C" w:rsidRDefault="006B7E12" w:rsidP="000A054C">
      <w:pPr>
        <w:spacing w:after="0" w:line="240" w:lineRule="auto"/>
        <w:jc w:val="center"/>
        <w:rPr>
          <w:rFonts w:ascii="Arial" w:hAnsi="Arial" w:cs="Arial"/>
          <w:b/>
        </w:rPr>
      </w:pPr>
    </w:p>
    <w:p w14:paraId="4CF65243" w14:textId="4826E897" w:rsidR="006B7E12" w:rsidRPr="002258B5" w:rsidRDefault="000A054C" w:rsidP="000A054C">
      <w:pPr>
        <w:spacing w:after="0" w:line="240" w:lineRule="auto"/>
        <w:jc w:val="center"/>
        <w:rPr>
          <w:rFonts w:ascii="Arial" w:hAnsi="Arial" w:cs="Arial"/>
        </w:rPr>
      </w:pPr>
      <w:r w:rsidRPr="002258B5">
        <w:rPr>
          <w:rFonts w:ascii="Arial" w:hAnsi="Arial" w:cs="Arial"/>
        </w:rPr>
        <w:t>PREVENT</w:t>
      </w:r>
      <w:r w:rsidR="002F2541" w:rsidRPr="002258B5">
        <w:rPr>
          <w:rFonts w:ascii="Arial" w:hAnsi="Arial" w:cs="Arial"/>
        </w:rPr>
        <w:t xml:space="preserve"> DUTY</w:t>
      </w:r>
      <w:r w:rsidR="006B7E12" w:rsidRPr="002258B5">
        <w:rPr>
          <w:rFonts w:ascii="Arial" w:hAnsi="Arial" w:cs="Arial"/>
        </w:rPr>
        <w:t xml:space="preserve"> POLICY</w:t>
      </w:r>
    </w:p>
    <w:p w14:paraId="20BEC40F" w14:textId="77777777" w:rsidR="006B7E12" w:rsidRPr="000A054C" w:rsidRDefault="006B7E12" w:rsidP="000A054C">
      <w:pPr>
        <w:spacing w:after="0" w:line="240" w:lineRule="auto"/>
        <w:jc w:val="center"/>
        <w:rPr>
          <w:rFonts w:ascii="Arial" w:hAnsi="Arial" w:cs="Arial"/>
          <w:b/>
        </w:rPr>
      </w:pPr>
    </w:p>
    <w:p w14:paraId="5174469E" w14:textId="77777777" w:rsidR="006B7E12" w:rsidRPr="000A054C" w:rsidRDefault="006B7E12" w:rsidP="000A054C">
      <w:pPr>
        <w:spacing w:after="0" w:line="240" w:lineRule="auto"/>
        <w:jc w:val="center"/>
        <w:rPr>
          <w:rFonts w:ascii="Arial" w:hAnsi="Arial" w:cs="Arial"/>
          <w:b/>
        </w:rPr>
      </w:pPr>
    </w:p>
    <w:p w14:paraId="74C60D10" w14:textId="77777777" w:rsidR="006B7E12" w:rsidRPr="000A054C" w:rsidRDefault="006B7E12" w:rsidP="000A054C">
      <w:pPr>
        <w:spacing w:after="0" w:line="240" w:lineRule="auto"/>
        <w:jc w:val="center"/>
        <w:rPr>
          <w:rFonts w:ascii="Arial" w:hAnsi="Arial" w:cs="Arial"/>
          <w:b/>
        </w:rPr>
      </w:pPr>
    </w:p>
    <w:p w14:paraId="6CF00DB4" w14:textId="77777777" w:rsidR="006B7E12" w:rsidRPr="000A054C" w:rsidRDefault="006B7E12" w:rsidP="000A054C">
      <w:pPr>
        <w:spacing w:after="0" w:line="240" w:lineRule="auto"/>
        <w:jc w:val="center"/>
        <w:rPr>
          <w:rFonts w:ascii="Arial" w:hAnsi="Arial" w:cs="Arial"/>
          <w:b/>
        </w:rPr>
      </w:pPr>
    </w:p>
    <w:p w14:paraId="504AAC00" w14:textId="77777777" w:rsidR="006B7E12" w:rsidRPr="000A054C" w:rsidRDefault="006B7E12" w:rsidP="000A054C">
      <w:pPr>
        <w:spacing w:after="0" w:line="240" w:lineRule="auto"/>
        <w:jc w:val="center"/>
        <w:rPr>
          <w:rFonts w:ascii="Arial" w:hAnsi="Arial" w:cs="Arial"/>
          <w:b/>
        </w:rPr>
      </w:pPr>
    </w:p>
    <w:p w14:paraId="5BB54E58" w14:textId="77777777" w:rsidR="006B7E12" w:rsidRPr="000A054C" w:rsidRDefault="006B7E12" w:rsidP="000A054C">
      <w:pPr>
        <w:spacing w:after="0" w:line="240" w:lineRule="auto"/>
        <w:jc w:val="center"/>
        <w:rPr>
          <w:rFonts w:ascii="Arial" w:hAnsi="Arial" w:cs="Arial"/>
          <w:b/>
        </w:rPr>
      </w:pPr>
    </w:p>
    <w:p w14:paraId="558B77B5" w14:textId="77777777" w:rsidR="006B7E12" w:rsidRPr="000A054C" w:rsidRDefault="006B7E12" w:rsidP="000A054C">
      <w:pPr>
        <w:spacing w:after="0" w:line="240" w:lineRule="auto"/>
        <w:jc w:val="center"/>
        <w:rPr>
          <w:rFonts w:ascii="Arial" w:hAnsi="Arial" w:cs="Arial"/>
          <w:b/>
        </w:rPr>
      </w:pPr>
      <w:r w:rsidRPr="000A054C">
        <w:rPr>
          <w:rFonts w:ascii="Arial" w:hAnsi="Arial" w:cs="Arial"/>
          <w:noProof/>
          <w:lang w:eastAsia="en-GB"/>
        </w:rPr>
        <w:drawing>
          <wp:inline distT="0" distB="0" distL="0" distR="0" wp14:anchorId="53F47497" wp14:editId="64299EB1">
            <wp:extent cx="2872330" cy="2733675"/>
            <wp:effectExtent l="0" t="0" r="4445" b="0"/>
            <wp:docPr id="1" name="Picture 1" descr="Image result for st patrick's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 patrick's college lon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3724" cy="2735002"/>
                    </a:xfrm>
                    <a:prstGeom prst="rect">
                      <a:avLst/>
                    </a:prstGeom>
                    <a:noFill/>
                    <a:ln>
                      <a:noFill/>
                    </a:ln>
                  </pic:spPr>
                </pic:pic>
              </a:graphicData>
            </a:graphic>
          </wp:inline>
        </w:drawing>
      </w:r>
    </w:p>
    <w:p w14:paraId="627C509D" w14:textId="77777777" w:rsidR="006B7E12" w:rsidRPr="000A054C" w:rsidRDefault="006B7E12" w:rsidP="000A054C">
      <w:pPr>
        <w:spacing w:after="0" w:line="240" w:lineRule="auto"/>
        <w:jc w:val="center"/>
        <w:rPr>
          <w:rFonts w:ascii="Arial" w:hAnsi="Arial" w:cs="Arial"/>
          <w:b/>
        </w:rPr>
      </w:pPr>
    </w:p>
    <w:p w14:paraId="562D8C86" w14:textId="77777777" w:rsidR="006B7E12" w:rsidRPr="000A054C" w:rsidRDefault="006B7E12" w:rsidP="000A054C">
      <w:pPr>
        <w:spacing w:after="0" w:line="240" w:lineRule="auto"/>
        <w:jc w:val="center"/>
        <w:rPr>
          <w:rFonts w:ascii="Arial" w:hAnsi="Arial" w:cs="Arial"/>
          <w:b/>
        </w:rPr>
      </w:pPr>
    </w:p>
    <w:p w14:paraId="2C74C354" w14:textId="77777777" w:rsidR="006B7E12" w:rsidRPr="000A054C" w:rsidRDefault="006B7E12" w:rsidP="000A054C">
      <w:pPr>
        <w:spacing w:after="0" w:line="240" w:lineRule="auto"/>
        <w:jc w:val="center"/>
        <w:rPr>
          <w:rFonts w:ascii="Arial" w:hAnsi="Arial" w:cs="Arial"/>
          <w:b/>
        </w:rPr>
      </w:pPr>
    </w:p>
    <w:p w14:paraId="16762E68" w14:textId="77777777" w:rsidR="006B7E12" w:rsidRPr="000A054C" w:rsidRDefault="006B7E12" w:rsidP="000A054C">
      <w:pPr>
        <w:spacing w:after="0" w:line="240" w:lineRule="auto"/>
        <w:jc w:val="center"/>
        <w:rPr>
          <w:rFonts w:ascii="Arial" w:hAnsi="Arial" w:cs="Arial"/>
          <w:b/>
        </w:rPr>
      </w:pPr>
    </w:p>
    <w:p w14:paraId="4EDF0ACC" w14:textId="77777777" w:rsidR="006B7E12" w:rsidRPr="000A054C" w:rsidRDefault="006B7E12" w:rsidP="000A054C">
      <w:pPr>
        <w:spacing w:after="0" w:line="240" w:lineRule="auto"/>
        <w:jc w:val="center"/>
        <w:rPr>
          <w:rFonts w:ascii="Arial" w:hAnsi="Arial" w:cs="Arial"/>
        </w:rPr>
      </w:pPr>
    </w:p>
    <w:p w14:paraId="5DAE04BB" w14:textId="309D1299" w:rsidR="006B7E12" w:rsidRPr="000A054C" w:rsidRDefault="006B7E12" w:rsidP="000A054C">
      <w:pPr>
        <w:spacing w:after="0" w:line="240" w:lineRule="auto"/>
        <w:jc w:val="center"/>
        <w:rPr>
          <w:rFonts w:ascii="Arial" w:hAnsi="Arial" w:cs="Arial"/>
        </w:rPr>
      </w:pPr>
      <w:r w:rsidRPr="000A054C">
        <w:rPr>
          <w:rFonts w:ascii="Arial" w:hAnsi="Arial" w:cs="Arial"/>
        </w:rPr>
        <w:t xml:space="preserve">ST. PATRICK’S </w:t>
      </w:r>
      <w:r w:rsidR="007E26BE">
        <w:rPr>
          <w:rFonts w:ascii="Arial" w:hAnsi="Arial" w:cs="Arial"/>
        </w:rPr>
        <w:t xml:space="preserve">INTERNATIONAL </w:t>
      </w:r>
      <w:r w:rsidRPr="000A054C">
        <w:rPr>
          <w:rFonts w:ascii="Arial" w:hAnsi="Arial" w:cs="Arial"/>
        </w:rPr>
        <w:t>COLLEGE</w:t>
      </w:r>
    </w:p>
    <w:p w14:paraId="77F864DA" w14:textId="77777777" w:rsidR="006B7E12" w:rsidRPr="000A054C" w:rsidRDefault="006B7E12" w:rsidP="000A054C">
      <w:pPr>
        <w:spacing w:after="0" w:line="240" w:lineRule="auto"/>
        <w:jc w:val="center"/>
        <w:rPr>
          <w:rFonts w:ascii="Arial" w:hAnsi="Arial" w:cs="Arial"/>
        </w:rPr>
      </w:pPr>
    </w:p>
    <w:p w14:paraId="0F42071E" w14:textId="77777777" w:rsidR="006B7E12" w:rsidRPr="000A054C" w:rsidRDefault="006B7E12" w:rsidP="000A054C">
      <w:pPr>
        <w:spacing w:after="0" w:line="240" w:lineRule="auto"/>
        <w:jc w:val="center"/>
        <w:rPr>
          <w:rFonts w:ascii="Arial" w:hAnsi="Arial" w:cs="Arial"/>
        </w:rPr>
      </w:pPr>
    </w:p>
    <w:p w14:paraId="7317D08E" w14:textId="77777777" w:rsidR="00903B77" w:rsidRPr="007E26BE" w:rsidRDefault="00903B77" w:rsidP="000A054C">
      <w:pPr>
        <w:spacing w:after="0" w:line="240" w:lineRule="auto"/>
        <w:jc w:val="center"/>
        <w:rPr>
          <w:rFonts w:ascii="Arial" w:hAnsi="Arial" w:cs="Arial"/>
        </w:rPr>
      </w:pPr>
      <w:r w:rsidRPr="007E26BE">
        <w:rPr>
          <w:rFonts w:ascii="Arial" w:hAnsi="Arial" w:cs="Arial"/>
        </w:rPr>
        <w:t>PUBLICATION DATE: OCTOBER 2018</w:t>
      </w:r>
    </w:p>
    <w:p w14:paraId="73A8BC70" w14:textId="77777777" w:rsidR="00903B77" w:rsidRPr="007E26BE" w:rsidRDefault="00903B77" w:rsidP="000A054C">
      <w:pPr>
        <w:spacing w:after="0" w:line="240" w:lineRule="auto"/>
        <w:jc w:val="center"/>
        <w:rPr>
          <w:rFonts w:ascii="Arial" w:hAnsi="Arial" w:cs="Arial"/>
        </w:rPr>
      </w:pPr>
    </w:p>
    <w:p w14:paraId="2B520169" w14:textId="77777777" w:rsidR="00903B77" w:rsidRPr="007E26BE" w:rsidRDefault="00903B77" w:rsidP="000A054C">
      <w:pPr>
        <w:spacing w:after="0" w:line="240" w:lineRule="auto"/>
        <w:jc w:val="center"/>
        <w:rPr>
          <w:rFonts w:ascii="Arial" w:hAnsi="Arial" w:cs="Arial"/>
        </w:rPr>
      </w:pPr>
    </w:p>
    <w:p w14:paraId="040CE234" w14:textId="77777777" w:rsidR="00903B77" w:rsidRPr="000A054C" w:rsidRDefault="00903B77" w:rsidP="000A054C">
      <w:pPr>
        <w:spacing w:after="0" w:line="240" w:lineRule="auto"/>
        <w:jc w:val="center"/>
        <w:rPr>
          <w:rFonts w:ascii="Arial" w:hAnsi="Arial" w:cs="Arial"/>
        </w:rPr>
      </w:pPr>
      <w:r w:rsidRPr="007E26BE">
        <w:rPr>
          <w:rFonts w:ascii="Arial" w:hAnsi="Arial" w:cs="Arial"/>
        </w:rPr>
        <w:t>REVIEW DATE: SEPTEMBER 2019</w:t>
      </w:r>
    </w:p>
    <w:p w14:paraId="7D4E9C2F" w14:textId="7895CFDF" w:rsidR="000A054C" w:rsidRPr="000A054C" w:rsidRDefault="00EB4734" w:rsidP="000A054C">
      <w:pPr>
        <w:pStyle w:val="ListParagraph"/>
        <w:numPr>
          <w:ilvl w:val="0"/>
          <w:numId w:val="2"/>
        </w:numPr>
        <w:spacing w:after="0" w:line="240" w:lineRule="auto"/>
        <w:jc w:val="both"/>
        <w:rPr>
          <w:rFonts w:ascii="Arial" w:hAnsi="Arial" w:cs="Arial"/>
        </w:rPr>
      </w:pPr>
      <w:r w:rsidRPr="000A054C">
        <w:rPr>
          <w:rFonts w:ascii="Arial" w:hAnsi="Arial" w:cs="Arial"/>
        </w:rPr>
        <w:br w:type="page"/>
      </w:r>
      <w:r w:rsidR="000A054C" w:rsidRPr="000A054C">
        <w:rPr>
          <w:rFonts w:ascii="Arial" w:hAnsi="Arial" w:cs="Arial"/>
        </w:rPr>
        <w:lastRenderedPageBreak/>
        <w:t>St Patrick’s</w:t>
      </w:r>
      <w:r w:rsidR="007E26BE">
        <w:rPr>
          <w:rFonts w:ascii="Arial" w:hAnsi="Arial" w:cs="Arial"/>
        </w:rPr>
        <w:t xml:space="preserve"> International</w:t>
      </w:r>
      <w:r w:rsidR="000A054C" w:rsidRPr="000A054C">
        <w:rPr>
          <w:rFonts w:ascii="Arial" w:hAnsi="Arial" w:cs="Arial"/>
        </w:rPr>
        <w:t xml:space="preserve"> College’s Prevent Policy has been informed by</w:t>
      </w:r>
      <w:r w:rsidR="00C90E55">
        <w:rPr>
          <w:rFonts w:ascii="Arial" w:hAnsi="Arial" w:cs="Arial"/>
        </w:rPr>
        <w:t xml:space="preserve"> both the Office for Student’s guidance and</w:t>
      </w:r>
      <w:r w:rsidR="000A054C" w:rsidRPr="000A054C">
        <w:rPr>
          <w:rFonts w:ascii="Arial" w:hAnsi="Arial" w:cs="Arial"/>
        </w:rPr>
        <w:t xml:space="preserve"> the Governments Prevent Duty Guidance for Higher Education Institutions in England and Wales. This policy sits </w:t>
      </w:r>
      <w:r w:rsidR="000A054C" w:rsidRPr="000A054C">
        <w:rPr>
          <w:rFonts w:ascii="Arial" w:eastAsia="Times New Roman" w:hAnsi="Arial" w:cs="Arial"/>
        </w:rPr>
        <w:t xml:space="preserve">within </w:t>
      </w:r>
      <w:r w:rsidR="000A054C" w:rsidRPr="000A054C">
        <w:rPr>
          <w:rFonts w:ascii="Arial" w:hAnsi="Arial" w:cs="Arial"/>
        </w:rPr>
        <w:t xml:space="preserve">St Patrick’s </w:t>
      </w:r>
      <w:r w:rsidR="007E26BE">
        <w:rPr>
          <w:rFonts w:ascii="Arial" w:hAnsi="Arial" w:cs="Arial"/>
        </w:rPr>
        <w:t>International</w:t>
      </w:r>
      <w:r w:rsidR="007E26BE" w:rsidRPr="000A054C">
        <w:rPr>
          <w:rFonts w:ascii="Arial" w:hAnsi="Arial" w:cs="Arial"/>
        </w:rPr>
        <w:t xml:space="preserve"> </w:t>
      </w:r>
      <w:r w:rsidR="000A054C" w:rsidRPr="000A054C">
        <w:rPr>
          <w:rFonts w:ascii="Arial" w:hAnsi="Arial" w:cs="Arial"/>
        </w:rPr>
        <w:t xml:space="preserve">College’s </w:t>
      </w:r>
      <w:r w:rsidR="000A054C" w:rsidRPr="000A054C">
        <w:rPr>
          <w:rFonts w:ascii="Arial" w:eastAsia="Times New Roman" w:hAnsi="Arial" w:cs="Arial"/>
        </w:rPr>
        <w:t>Safeguarding framework and this policy should therefore be read in conjunction with the Safeguarding Policy.</w:t>
      </w:r>
      <w:r w:rsidR="000A054C" w:rsidRPr="000A054C">
        <w:rPr>
          <w:rFonts w:ascii="Arial" w:hAnsi="Arial" w:cs="Arial"/>
        </w:rPr>
        <w:t xml:space="preserve"> This policy describes the College’s contribution to the multi-agency Prevent agenda and defines the College’s process for referral.</w:t>
      </w:r>
    </w:p>
    <w:p w14:paraId="4BCAB939" w14:textId="77777777" w:rsidR="000A054C" w:rsidRPr="000A054C" w:rsidRDefault="000A054C" w:rsidP="000A054C">
      <w:pPr>
        <w:spacing w:after="0" w:line="240" w:lineRule="auto"/>
        <w:jc w:val="both"/>
        <w:rPr>
          <w:rFonts w:ascii="Arial" w:hAnsi="Arial" w:cs="Arial"/>
          <w:b/>
        </w:rPr>
      </w:pPr>
    </w:p>
    <w:p w14:paraId="3B30AD2E" w14:textId="77777777" w:rsidR="000A054C" w:rsidRPr="000A054C" w:rsidRDefault="000A054C" w:rsidP="000A054C">
      <w:pPr>
        <w:spacing w:after="0" w:line="240" w:lineRule="auto"/>
        <w:jc w:val="both"/>
        <w:rPr>
          <w:rFonts w:ascii="Arial" w:hAnsi="Arial" w:cs="Arial"/>
        </w:rPr>
      </w:pPr>
      <w:r w:rsidRPr="000A054C">
        <w:rPr>
          <w:rFonts w:ascii="Arial" w:hAnsi="Arial" w:cs="Arial"/>
          <w:b/>
        </w:rPr>
        <w:t>Introduction</w:t>
      </w:r>
    </w:p>
    <w:p w14:paraId="55707FA6" w14:textId="77777777" w:rsidR="000A054C" w:rsidRPr="000A054C" w:rsidRDefault="000A054C" w:rsidP="000A054C">
      <w:pPr>
        <w:spacing w:after="0" w:line="240" w:lineRule="auto"/>
        <w:jc w:val="both"/>
        <w:rPr>
          <w:rFonts w:ascii="Arial" w:hAnsi="Arial" w:cs="Arial"/>
        </w:rPr>
      </w:pPr>
    </w:p>
    <w:p w14:paraId="57DDD726" w14:textId="77777777" w:rsidR="000A054C" w:rsidRDefault="000A054C" w:rsidP="000A054C">
      <w:pPr>
        <w:pStyle w:val="ListParagraph"/>
        <w:numPr>
          <w:ilvl w:val="0"/>
          <w:numId w:val="2"/>
        </w:numPr>
        <w:spacing w:after="0" w:line="240" w:lineRule="auto"/>
        <w:jc w:val="both"/>
        <w:rPr>
          <w:rFonts w:ascii="Arial" w:hAnsi="Arial" w:cs="Arial"/>
        </w:rPr>
      </w:pPr>
      <w:r w:rsidRPr="000A054C">
        <w:rPr>
          <w:rFonts w:ascii="Arial" w:hAnsi="Arial" w:cs="Arial"/>
        </w:rPr>
        <w:t>St Patrick’s International College (the College) is committed both to protecting freedom of speech and academic freedom and to preventing people from being drawn into terrorism.</w:t>
      </w:r>
    </w:p>
    <w:p w14:paraId="7493B075" w14:textId="77777777" w:rsidR="000A054C" w:rsidRDefault="000A054C" w:rsidP="000A054C">
      <w:pPr>
        <w:pStyle w:val="ListParagraph"/>
        <w:spacing w:after="0" w:line="240" w:lineRule="auto"/>
        <w:jc w:val="both"/>
        <w:rPr>
          <w:rFonts w:ascii="Arial" w:hAnsi="Arial" w:cs="Arial"/>
        </w:rPr>
      </w:pPr>
    </w:p>
    <w:p w14:paraId="60E568AB" w14:textId="77777777" w:rsidR="000A054C" w:rsidRDefault="000A054C" w:rsidP="000A054C">
      <w:pPr>
        <w:pStyle w:val="ListParagraph"/>
        <w:numPr>
          <w:ilvl w:val="1"/>
          <w:numId w:val="3"/>
        </w:numPr>
        <w:spacing w:after="0" w:line="240" w:lineRule="auto"/>
        <w:jc w:val="both"/>
        <w:rPr>
          <w:rFonts w:ascii="Arial" w:hAnsi="Arial" w:cs="Arial"/>
        </w:rPr>
      </w:pPr>
      <w:r w:rsidRPr="000A054C">
        <w:rPr>
          <w:rFonts w:ascii="Arial" w:hAnsi="Arial" w:cs="Arial"/>
          <w:i/>
        </w:rPr>
        <w:t>Prevent</w:t>
      </w:r>
      <w:r w:rsidRPr="000A054C">
        <w:rPr>
          <w:rFonts w:ascii="Arial" w:hAnsi="Arial" w:cs="Arial"/>
        </w:rPr>
        <w:t xml:space="preserve"> is one part of the Government’s strategy to target the threat of</w:t>
      </w:r>
      <w:r>
        <w:rPr>
          <w:rFonts w:ascii="Arial" w:hAnsi="Arial" w:cs="Arial"/>
        </w:rPr>
        <w:t xml:space="preserve"> terroris</w:t>
      </w:r>
      <w:r w:rsidR="009612AC">
        <w:rPr>
          <w:rFonts w:ascii="Arial" w:hAnsi="Arial" w:cs="Arial"/>
        </w:rPr>
        <w:t>m</w:t>
      </w:r>
    </w:p>
    <w:p w14:paraId="5BED652D" w14:textId="77777777" w:rsidR="000A054C" w:rsidRPr="000A054C" w:rsidRDefault="000A054C" w:rsidP="000A054C">
      <w:pPr>
        <w:spacing w:after="0" w:line="240" w:lineRule="auto"/>
        <w:ind w:left="720"/>
        <w:jc w:val="both"/>
        <w:rPr>
          <w:rFonts w:ascii="Arial" w:hAnsi="Arial" w:cs="Arial"/>
        </w:rPr>
      </w:pPr>
      <w:proofErr w:type="gramStart"/>
      <w:r w:rsidRPr="000A054C">
        <w:rPr>
          <w:rFonts w:ascii="Arial" w:hAnsi="Arial" w:cs="Arial"/>
        </w:rPr>
        <w:t>and</w:t>
      </w:r>
      <w:proofErr w:type="gramEnd"/>
      <w:r w:rsidRPr="000A054C">
        <w:rPr>
          <w:rFonts w:ascii="Arial" w:hAnsi="Arial" w:cs="Arial"/>
        </w:rPr>
        <w:t xml:space="preserve"> extremism.  </w:t>
      </w:r>
    </w:p>
    <w:p w14:paraId="3D4F4F42" w14:textId="77777777" w:rsidR="000A054C" w:rsidRPr="000A054C" w:rsidRDefault="000A054C" w:rsidP="000A054C">
      <w:pPr>
        <w:spacing w:after="0" w:line="240" w:lineRule="auto"/>
        <w:ind w:left="720"/>
        <w:jc w:val="both"/>
        <w:rPr>
          <w:rFonts w:ascii="Arial" w:hAnsi="Arial" w:cs="Arial"/>
        </w:rPr>
      </w:pPr>
    </w:p>
    <w:p w14:paraId="26A05DA3" w14:textId="77777777" w:rsidR="000A054C" w:rsidRPr="000A054C" w:rsidRDefault="000A054C" w:rsidP="000A054C">
      <w:pPr>
        <w:spacing w:after="0" w:line="240" w:lineRule="auto"/>
        <w:ind w:left="720"/>
        <w:jc w:val="both"/>
        <w:rPr>
          <w:rFonts w:ascii="Arial" w:hAnsi="Arial" w:cs="Arial"/>
        </w:rPr>
      </w:pPr>
      <w:r w:rsidRPr="000A054C">
        <w:rPr>
          <w:rFonts w:ascii="Arial" w:hAnsi="Arial" w:cs="Arial"/>
        </w:rPr>
        <w:t xml:space="preserve">2.2 </w:t>
      </w:r>
      <w:r w:rsidRPr="000A054C">
        <w:rPr>
          <w:rFonts w:ascii="Arial" w:hAnsi="Arial" w:cs="Arial"/>
          <w:i/>
        </w:rPr>
        <w:t>Channel</w:t>
      </w:r>
      <w:r w:rsidRPr="000A054C">
        <w:rPr>
          <w:rFonts w:ascii="Arial" w:hAnsi="Arial" w:cs="Arial"/>
        </w:rPr>
        <w:t xml:space="preserve"> is a multidisciplinary programme which focuses on providing support at an early stage to people who are identified as being vulnerable to being drawn into terrorism.</w:t>
      </w:r>
    </w:p>
    <w:p w14:paraId="7134F4B4" w14:textId="77777777" w:rsidR="000A054C" w:rsidRDefault="000A054C" w:rsidP="000A054C">
      <w:pPr>
        <w:spacing w:after="0" w:line="240" w:lineRule="auto"/>
        <w:ind w:left="720"/>
        <w:jc w:val="both"/>
        <w:rPr>
          <w:rFonts w:ascii="Arial" w:hAnsi="Arial" w:cs="Arial"/>
        </w:rPr>
      </w:pPr>
    </w:p>
    <w:p w14:paraId="59FDBCAC" w14:textId="277D8DB4" w:rsidR="00386F04" w:rsidRDefault="00386F04" w:rsidP="00386F04">
      <w:pPr>
        <w:spacing w:after="0" w:line="240" w:lineRule="auto"/>
        <w:ind w:left="720"/>
        <w:jc w:val="both"/>
        <w:rPr>
          <w:rFonts w:ascii="Arial" w:hAnsi="Arial" w:cs="Arial"/>
        </w:rPr>
      </w:pPr>
      <w:r>
        <w:rPr>
          <w:rFonts w:ascii="Arial" w:hAnsi="Arial" w:cs="Arial"/>
        </w:rPr>
        <w:t xml:space="preserve">St. Patrick’s College </w:t>
      </w:r>
      <w:r w:rsidRPr="00386F04">
        <w:rPr>
          <w:rFonts w:ascii="Arial" w:hAnsi="Arial" w:cs="Arial"/>
        </w:rPr>
        <w:t xml:space="preserve">promotes </w:t>
      </w:r>
      <w:r>
        <w:rPr>
          <w:rFonts w:ascii="Arial" w:hAnsi="Arial" w:cs="Arial"/>
        </w:rPr>
        <w:t xml:space="preserve">adults and </w:t>
      </w:r>
      <w:r w:rsidRPr="00386F04">
        <w:rPr>
          <w:rFonts w:ascii="Arial" w:hAnsi="Arial" w:cs="Arial"/>
        </w:rPr>
        <w:t>young people in making positive choices about their lives and endorses the Channel early</w:t>
      </w:r>
      <w:r>
        <w:rPr>
          <w:rFonts w:ascii="Arial" w:hAnsi="Arial" w:cs="Arial"/>
        </w:rPr>
        <w:t xml:space="preserve"> </w:t>
      </w:r>
      <w:r w:rsidRPr="00386F04">
        <w:rPr>
          <w:rFonts w:ascii="Arial" w:hAnsi="Arial" w:cs="Arial"/>
        </w:rPr>
        <w:t>intervention scheme for students who could be at risk of radicalisation. The non-statutory guidance can be found</w:t>
      </w:r>
      <w:r>
        <w:rPr>
          <w:rFonts w:ascii="Arial" w:hAnsi="Arial" w:cs="Arial"/>
        </w:rPr>
        <w:t xml:space="preserve"> </w:t>
      </w:r>
      <w:r w:rsidRPr="00386F04">
        <w:rPr>
          <w:rFonts w:ascii="Arial" w:hAnsi="Arial" w:cs="Arial"/>
        </w:rPr>
        <w:t>here</w:t>
      </w:r>
    </w:p>
    <w:p w14:paraId="763BF89C" w14:textId="77777777" w:rsidR="00386F04" w:rsidRDefault="00386F04" w:rsidP="000A054C">
      <w:pPr>
        <w:spacing w:after="0" w:line="240" w:lineRule="auto"/>
        <w:ind w:left="720"/>
        <w:jc w:val="both"/>
        <w:rPr>
          <w:rFonts w:ascii="Arial" w:hAnsi="Arial" w:cs="Arial"/>
        </w:rPr>
      </w:pPr>
    </w:p>
    <w:p w14:paraId="66D516D8" w14:textId="155084C8" w:rsidR="00386F04" w:rsidRDefault="00386F04" w:rsidP="000A054C">
      <w:pPr>
        <w:spacing w:after="0" w:line="240" w:lineRule="auto"/>
        <w:ind w:left="720"/>
        <w:jc w:val="both"/>
        <w:rPr>
          <w:rFonts w:ascii="Arial" w:hAnsi="Arial" w:cs="Arial"/>
        </w:rPr>
      </w:pPr>
      <w:r w:rsidRPr="00386F04">
        <w:rPr>
          <w:rFonts w:ascii="Arial" w:hAnsi="Arial" w:cs="Arial"/>
        </w:rPr>
        <w:t>http://course.ncalt.com/Channel_General_Awareness/01/index.html</w:t>
      </w:r>
    </w:p>
    <w:p w14:paraId="17DA39D5" w14:textId="77777777" w:rsidR="00386F04" w:rsidRPr="000A054C" w:rsidRDefault="00386F04" w:rsidP="000A054C">
      <w:pPr>
        <w:spacing w:after="0" w:line="240" w:lineRule="auto"/>
        <w:ind w:left="720"/>
        <w:jc w:val="both"/>
        <w:rPr>
          <w:rFonts w:ascii="Arial" w:hAnsi="Arial" w:cs="Arial"/>
        </w:rPr>
      </w:pPr>
    </w:p>
    <w:p w14:paraId="179C89F7" w14:textId="77777777" w:rsidR="000A054C" w:rsidRPr="000A054C" w:rsidRDefault="000A054C" w:rsidP="000A054C">
      <w:pPr>
        <w:spacing w:after="0" w:line="240" w:lineRule="auto"/>
        <w:ind w:left="720"/>
        <w:jc w:val="both"/>
        <w:rPr>
          <w:rFonts w:ascii="Arial" w:hAnsi="Arial" w:cs="Arial"/>
        </w:rPr>
      </w:pPr>
      <w:r w:rsidRPr="000A054C">
        <w:rPr>
          <w:rFonts w:ascii="Arial" w:hAnsi="Arial" w:cs="Arial"/>
        </w:rPr>
        <w:t>2.2.</w:t>
      </w:r>
      <w:r>
        <w:rPr>
          <w:rFonts w:ascii="Arial" w:hAnsi="Arial" w:cs="Arial"/>
        </w:rPr>
        <w:t xml:space="preserve"> </w:t>
      </w:r>
      <w:r w:rsidRPr="000A054C">
        <w:rPr>
          <w:rFonts w:ascii="Arial" w:hAnsi="Arial" w:cs="Arial"/>
        </w:rPr>
        <w:t>This policy outlines the College’s commitment to preventing people from being drawn into terrorism. In doing so we recognise that terrorism can be associated with a range of ideologies. A definition of terrorism is provided in Section 3 below.</w:t>
      </w:r>
    </w:p>
    <w:p w14:paraId="6B6583D9" w14:textId="77777777" w:rsidR="000A054C" w:rsidRPr="000A054C" w:rsidRDefault="000A054C" w:rsidP="000A054C">
      <w:pPr>
        <w:spacing w:after="0" w:line="240" w:lineRule="auto"/>
        <w:ind w:left="720"/>
        <w:jc w:val="both"/>
        <w:rPr>
          <w:rFonts w:ascii="Arial" w:hAnsi="Arial" w:cs="Arial"/>
        </w:rPr>
      </w:pPr>
    </w:p>
    <w:p w14:paraId="308001BC" w14:textId="77777777" w:rsidR="000A054C" w:rsidRPr="000A054C" w:rsidRDefault="000A054C" w:rsidP="000A054C">
      <w:pPr>
        <w:spacing w:after="0" w:line="240" w:lineRule="auto"/>
        <w:ind w:left="720"/>
        <w:jc w:val="both"/>
        <w:rPr>
          <w:rFonts w:ascii="Arial" w:hAnsi="Arial" w:cs="Arial"/>
        </w:rPr>
      </w:pPr>
      <w:r w:rsidRPr="000A054C">
        <w:rPr>
          <w:rFonts w:ascii="Arial" w:hAnsi="Arial" w:cs="Arial"/>
        </w:rPr>
        <w:t>2.3.</w:t>
      </w:r>
      <w:r>
        <w:rPr>
          <w:rFonts w:ascii="Arial" w:hAnsi="Arial" w:cs="Arial"/>
        </w:rPr>
        <w:t xml:space="preserve"> </w:t>
      </w:r>
      <w:r w:rsidRPr="000A054C">
        <w:rPr>
          <w:rFonts w:ascii="Arial" w:hAnsi="Arial" w:cs="Arial"/>
        </w:rPr>
        <w:t xml:space="preserve">This policy is written with reference to the Counter-Terrorism and Security Act 2015, </w:t>
      </w:r>
      <w:r w:rsidRPr="000A054C">
        <w:rPr>
          <w:rStyle w:val="s1"/>
          <w:rFonts w:ascii="Arial" w:hAnsi="Arial" w:cs="Arial"/>
          <w:lang w:val="en"/>
        </w:rPr>
        <w:t xml:space="preserve">the Equality Act 2010, the Human Rights Act 1998, the Data Protection Act 2018, and the Freedom of Information Act 2000. </w:t>
      </w:r>
      <w:r w:rsidRPr="000A054C">
        <w:rPr>
          <w:rFonts w:ascii="Arial" w:hAnsi="Arial" w:cs="Arial"/>
        </w:rPr>
        <w:t>The Counter-Terrorism and Security Act 2015 places a duty on Universities to have ‘due regard to the need to prevent people from being drawn into terrorism.’ The Act also notes that Universities must seek to balance this duty with their commitment to freedom of speech and the importance of academic freedom.</w:t>
      </w:r>
    </w:p>
    <w:p w14:paraId="39CF6456" w14:textId="77777777" w:rsidR="000A054C" w:rsidRPr="000A054C" w:rsidRDefault="000A054C" w:rsidP="000A054C">
      <w:pPr>
        <w:spacing w:after="0" w:line="240" w:lineRule="auto"/>
        <w:ind w:left="720"/>
        <w:jc w:val="both"/>
        <w:rPr>
          <w:rFonts w:ascii="Arial" w:hAnsi="Arial" w:cs="Arial"/>
        </w:rPr>
      </w:pPr>
    </w:p>
    <w:p w14:paraId="64490551" w14:textId="77777777" w:rsidR="000A054C" w:rsidRPr="000A054C" w:rsidRDefault="000A054C" w:rsidP="000A054C">
      <w:pPr>
        <w:spacing w:after="0" w:line="240" w:lineRule="auto"/>
        <w:ind w:left="720"/>
        <w:jc w:val="both"/>
        <w:rPr>
          <w:rFonts w:ascii="Arial" w:hAnsi="Arial" w:cs="Arial"/>
        </w:rPr>
      </w:pPr>
      <w:r w:rsidRPr="000A054C">
        <w:rPr>
          <w:rFonts w:ascii="Arial" w:hAnsi="Arial" w:cs="Arial"/>
        </w:rPr>
        <w:t>2.4.</w:t>
      </w:r>
      <w:r>
        <w:rPr>
          <w:rFonts w:ascii="Arial" w:hAnsi="Arial" w:cs="Arial"/>
        </w:rPr>
        <w:t xml:space="preserve"> </w:t>
      </w:r>
      <w:r w:rsidRPr="000A054C">
        <w:rPr>
          <w:rFonts w:ascii="Arial" w:hAnsi="Arial" w:cs="Arial"/>
        </w:rPr>
        <w:t>The College has taken a risk-based approach in discharging its duties under the Counter-Terrorism and Security Act 2015.</w:t>
      </w:r>
    </w:p>
    <w:p w14:paraId="605DD89A" w14:textId="77777777" w:rsidR="000A054C" w:rsidRPr="000A054C" w:rsidRDefault="000A054C" w:rsidP="000A054C">
      <w:pPr>
        <w:spacing w:after="0" w:line="240" w:lineRule="auto"/>
        <w:jc w:val="both"/>
        <w:rPr>
          <w:rFonts w:ascii="Arial" w:hAnsi="Arial" w:cs="Arial"/>
        </w:rPr>
      </w:pPr>
    </w:p>
    <w:p w14:paraId="0B4B8688" w14:textId="77777777" w:rsidR="000A054C" w:rsidRPr="000A054C" w:rsidRDefault="000A054C" w:rsidP="000A054C">
      <w:pPr>
        <w:spacing w:after="0" w:line="240" w:lineRule="auto"/>
        <w:jc w:val="both"/>
        <w:rPr>
          <w:rFonts w:ascii="Arial" w:hAnsi="Arial" w:cs="Arial"/>
        </w:rPr>
      </w:pPr>
      <w:r w:rsidRPr="000A054C">
        <w:rPr>
          <w:rFonts w:ascii="Arial" w:hAnsi="Arial" w:cs="Arial"/>
          <w:b/>
        </w:rPr>
        <w:t>Definitions</w:t>
      </w:r>
    </w:p>
    <w:p w14:paraId="6B74C92C" w14:textId="77777777" w:rsidR="000A054C" w:rsidRDefault="000A054C" w:rsidP="000A054C">
      <w:pPr>
        <w:spacing w:after="0" w:line="240" w:lineRule="auto"/>
        <w:jc w:val="both"/>
        <w:rPr>
          <w:rFonts w:ascii="Arial" w:hAnsi="Arial" w:cs="Arial"/>
        </w:rPr>
      </w:pPr>
    </w:p>
    <w:p w14:paraId="7A569EE8" w14:textId="77777777" w:rsidR="000A054C" w:rsidRPr="000A054C" w:rsidRDefault="000A054C" w:rsidP="000A054C">
      <w:pPr>
        <w:pStyle w:val="ListParagraph"/>
        <w:numPr>
          <w:ilvl w:val="0"/>
          <w:numId w:val="2"/>
        </w:numPr>
        <w:spacing w:after="0" w:line="240" w:lineRule="auto"/>
        <w:jc w:val="both"/>
        <w:rPr>
          <w:rFonts w:ascii="Arial" w:hAnsi="Arial" w:cs="Arial"/>
        </w:rPr>
      </w:pPr>
      <w:r w:rsidRPr="000A054C">
        <w:rPr>
          <w:rFonts w:ascii="Arial" w:hAnsi="Arial" w:cs="Arial"/>
        </w:rPr>
        <w:t>People are defined as staff, students and visitors. For the purposes of this policy</w:t>
      </w:r>
      <w:r>
        <w:rPr>
          <w:rFonts w:ascii="Arial" w:hAnsi="Arial" w:cs="Arial"/>
        </w:rPr>
        <w:t>:</w:t>
      </w:r>
      <w:r w:rsidRPr="000A054C">
        <w:rPr>
          <w:rFonts w:ascii="Arial" w:hAnsi="Arial" w:cs="Arial"/>
        </w:rPr>
        <w:t xml:space="preserve"> </w:t>
      </w:r>
    </w:p>
    <w:p w14:paraId="681B2948" w14:textId="77777777" w:rsidR="000A054C" w:rsidRDefault="000A054C" w:rsidP="000A054C">
      <w:pPr>
        <w:spacing w:after="0" w:line="240" w:lineRule="auto"/>
        <w:jc w:val="both"/>
        <w:rPr>
          <w:rFonts w:ascii="Arial" w:hAnsi="Arial" w:cs="Arial"/>
        </w:rPr>
      </w:pPr>
    </w:p>
    <w:p w14:paraId="750BAADC" w14:textId="77777777" w:rsidR="000A054C" w:rsidRPr="000A054C" w:rsidRDefault="000A054C" w:rsidP="000A054C">
      <w:pPr>
        <w:spacing w:after="0" w:line="240" w:lineRule="auto"/>
        <w:ind w:left="720"/>
        <w:jc w:val="both"/>
        <w:rPr>
          <w:rFonts w:ascii="Arial" w:hAnsi="Arial" w:cs="Arial"/>
        </w:rPr>
      </w:pPr>
      <w:r>
        <w:rPr>
          <w:rFonts w:ascii="Arial" w:hAnsi="Arial" w:cs="Arial"/>
        </w:rPr>
        <w:t>3.1 A</w:t>
      </w:r>
      <w:r w:rsidRPr="000A054C">
        <w:rPr>
          <w:rFonts w:ascii="Arial" w:hAnsi="Arial" w:cs="Arial"/>
        </w:rPr>
        <w:t xml:space="preserve"> student is defined as anyone who has accepted a place at the College, is currently studying at the College or who has completed their period of study but has outstanding assessments. </w:t>
      </w:r>
    </w:p>
    <w:p w14:paraId="5BA6B5DA" w14:textId="77777777" w:rsidR="000A054C" w:rsidRPr="000A054C" w:rsidRDefault="000A054C" w:rsidP="000A054C">
      <w:pPr>
        <w:autoSpaceDE w:val="0"/>
        <w:autoSpaceDN w:val="0"/>
        <w:adjustRightInd w:val="0"/>
        <w:spacing w:after="0" w:line="240" w:lineRule="auto"/>
        <w:rPr>
          <w:rFonts w:ascii="Arial" w:hAnsi="Arial" w:cs="Arial"/>
        </w:rPr>
      </w:pPr>
      <w:r w:rsidRPr="000A054C" w:rsidDel="0094369E">
        <w:rPr>
          <w:rFonts w:ascii="Arial" w:hAnsi="Arial" w:cs="Arial"/>
        </w:rPr>
        <w:t xml:space="preserve"> </w:t>
      </w:r>
    </w:p>
    <w:p w14:paraId="259B56D2" w14:textId="77777777" w:rsidR="000A054C" w:rsidRPr="000A054C" w:rsidRDefault="000A054C" w:rsidP="000A054C">
      <w:pPr>
        <w:spacing w:after="0" w:line="240" w:lineRule="auto"/>
        <w:ind w:left="720"/>
        <w:jc w:val="both"/>
        <w:rPr>
          <w:rFonts w:ascii="Arial" w:hAnsi="Arial" w:cs="Arial"/>
        </w:rPr>
      </w:pPr>
      <w:r>
        <w:rPr>
          <w:rFonts w:ascii="Arial" w:hAnsi="Arial" w:cs="Arial"/>
        </w:rPr>
        <w:t>3.2 A</w:t>
      </w:r>
      <w:r w:rsidRPr="000A054C">
        <w:rPr>
          <w:rFonts w:ascii="Arial" w:hAnsi="Arial" w:cs="Arial"/>
        </w:rPr>
        <w:t xml:space="preserve"> member of staff is defined as anyone who has accepted an offer of employment, or who is currently employed. </w:t>
      </w:r>
    </w:p>
    <w:p w14:paraId="535E7BF9" w14:textId="77777777" w:rsidR="000A054C" w:rsidRPr="000A054C" w:rsidRDefault="000A054C" w:rsidP="000A054C">
      <w:pPr>
        <w:spacing w:after="0" w:line="240" w:lineRule="auto"/>
        <w:ind w:firstLine="720"/>
        <w:jc w:val="both"/>
        <w:rPr>
          <w:rFonts w:ascii="Arial" w:hAnsi="Arial" w:cs="Arial"/>
        </w:rPr>
      </w:pPr>
    </w:p>
    <w:p w14:paraId="6AC6D672" w14:textId="77777777" w:rsidR="000A054C" w:rsidRPr="000A054C" w:rsidRDefault="000A054C" w:rsidP="000A054C">
      <w:pPr>
        <w:spacing w:after="0" w:line="240" w:lineRule="auto"/>
        <w:ind w:left="720"/>
        <w:jc w:val="both"/>
        <w:rPr>
          <w:rFonts w:ascii="Arial" w:hAnsi="Arial" w:cs="Arial"/>
        </w:rPr>
      </w:pPr>
      <w:r>
        <w:rPr>
          <w:rFonts w:ascii="Arial" w:hAnsi="Arial" w:cs="Arial"/>
        </w:rPr>
        <w:t>3.3 V</w:t>
      </w:r>
      <w:r w:rsidRPr="000A054C">
        <w:rPr>
          <w:rFonts w:ascii="Arial" w:hAnsi="Arial" w:cs="Arial"/>
        </w:rPr>
        <w:t xml:space="preserve">isitors is taken to mean temporary members of staff, contractors, individuals working in a voluntary capacity with staff or students and anyone involved in an activity </w:t>
      </w:r>
      <w:r w:rsidRPr="000A054C">
        <w:rPr>
          <w:rFonts w:ascii="Arial" w:hAnsi="Arial" w:cs="Arial"/>
        </w:rPr>
        <w:lastRenderedPageBreak/>
        <w:t>taking place on College premises in their own right or on behalf of an organisation that has been given permission to use College premises.</w:t>
      </w:r>
    </w:p>
    <w:p w14:paraId="691DCF32" w14:textId="77777777" w:rsidR="000A054C" w:rsidRPr="000A054C" w:rsidRDefault="000A054C" w:rsidP="000A054C">
      <w:pPr>
        <w:spacing w:after="0" w:line="240" w:lineRule="auto"/>
        <w:jc w:val="both"/>
        <w:rPr>
          <w:rFonts w:ascii="Arial" w:hAnsi="Arial" w:cs="Arial"/>
        </w:rPr>
      </w:pPr>
    </w:p>
    <w:p w14:paraId="37A28DB4" w14:textId="77777777" w:rsidR="000A054C" w:rsidRPr="000A054C" w:rsidRDefault="000A054C" w:rsidP="000A054C">
      <w:pPr>
        <w:pStyle w:val="ListParagraph"/>
        <w:numPr>
          <w:ilvl w:val="0"/>
          <w:numId w:val="2"/>
        </w:numPr>
        <w:spacing w:after="0" w:line="240" w:lineRule="auto"/>
        <w:jc w:val="both"/>
        <w:rPr>
          <w:rFonts w:ascii="Arial" w:hAnsi="Arial" w:cs="Arial"/>
        </w:rPr>
      </w:pPr>
      <w:r w:rsidRPr="000A054C">
        <w:rPr>
          <w:rFonts w:ascii="Arial" w:hAnsi="Arial" w:cs="Arial"/>
        </w:rPr>
        <w:t>Terrorism is defined as the use or threatened use of violence for the purpose of advancing a political, religious, racial or ideological cause.</w:t>
      </w:r>
    </w:p>
    <w:p w14:paraId="7222F260" w14:textId="77777777" w:rsidR="000A054C" w:rsidRPr="000A054C" w:rsidRDefault="000A054C" w:rsidP="000A054C">
      <w:pPr>
        <w:spacing w:after="0" w:line="240" w:lineRule="auto"/>
        <w:jc w:val="both"/>
        <w:rPr>
          <w:rFonts w:ascii="Arial" w:hAnsi="Arial" w:cs="Arial"/>
          <w:b/>
        </w:rPr>
      </w:pPr>
    </w:p>
    <w:p w14:paraId="41B951B9" w14:textId="77777777" w:rsidR="000A054C" w:rsidRPr="000A054C" w:rsidRDefault="009612AC" w:rsidP="000A054C">
      <w:pPr>
        <w:pStyle w:val="ListParagraph"/>
        <w:numPr>
          <w:ilvl w:val="0"/>
          <w:numId w:val="2"/>
        </w:numPr>
        <w:spacing w:after="0" w:line="240" w:lineRule="auto"/>
        <w:jc w:val="both"/>
        <w:rPr>
          <w:rFonts w:ascii="Arial" w:hAnsi="Arial" w:cs="Arial"/>
        </w:rPr>
      </w:pPr>
      <w:r w:rsidRPr="0076115E">
        <w:rPr>
          <w:rFonts w:ascii="Arial" w:hAnsi="Arial" w:cs="Arial"/>
        </w:rPr>
        <w:t>Principal</w:t>
      </w:r>
      <w:r w:rsidR="000A054C" w:rsidRPr="000A054C">
        <w:rPr>
          <w:rFonts w:ascii="Arial" w:hAnsi="Arial" w:cs="Arial"/>
        </w:rPr>
        <w:t xml:space="preserve"> means the person with primary responsibility for the management of a campus, or his/her nominee; or for students  enrolled onto an online programme of study, the director or other person with overall responsibility for the deliver</w:t>
      </w:r>
      <w:r w:rsidR="000A054C">
        <w:rPr>
          <w:rFonts w:ascii="Arial" w:hAnsi="Arial" w:cs="Arial"/>
        </w:rPr>
        <w:t>y of the programme concerned</w:t>
      </w:r>
      <w:r w:rsidR="000A054C" w:rsidRPr="000A054C">
        <w:rPr>
          <w:rFonts w:ascii="Arial" w:hAnsi="Arial" w:cs="Arial"/>
        </w:rPr>
        <w:t>, or his/her nominee</w:t>
      </w:r>
    </w:p>
    <w:p w14:paraId="7D8101FE" w14:textId="77777777" w:rsidR="000A054C" w:rsidRPr="000A054C" w:rsidRDefault="000A054C" w:rsidP="000A054C">
      <w:pPr>
        <w:spacing w:after="0" w:line="240" w:lineRule="auto"/>
        <w:jc w:val="both"/>
        <w:rPr>
          <w:rFonts w:ascii="Arial" w:hAnsi="Arial" w:cs="Arial"/>
          <w:b/>
        </w:rPr>
      </w:pPr>
    </w:p>
    <w:p w14:paraId="59365AAB" w14:textId="77777777" w:rsidR="000A054C" w:rsidRPr="000A054C" w:rsidRDefault="000A054C" w:rsidP="000A054C">
      <w:pPr>
        <w:spacing w:after="0" w:line="240" w:lineRule="auto"/>
        <w:jc w:val="both"/>
        <w:rPr>
          <w:rFonts w:ascii="Arial" w:hAnsi="Arial" w:cs="Arial"/>
        </w:rPr>
      </w:pPr>
      <w:r w:rsidRPr="000A054C">
        <w:rPr>
          <w:rFonts w:ascii="Arial" w:hAnsi="Arial" w:cs="Arial"/>
          <w:b/>
        </w:rPr>
        <w:t>Responsibility for this policy</w:t>
      </w:r>
    </w:p>
    <w:p w14:paraId="15413375" w14:textId="77777777" w:rsidR="000A054C" w:rsidRPr="000A054C" w:rsidRDefault="000A054C" w:rsidP="000A054C">
      <w:pPr>
        <w:spacing w:after="0" w:line="240" w:lineRule="auto"/>
        <w:jc w:val="both"/>
        <w:rPr>
          <w:rFonts w:ascii="Arial" w:hAnsi="Arial" w:cs="Arial"/>
        </w:rPr>
      </w:pPr>
    </w:p>
    <w:p w14:paraId="015FC11C" w14:textId="77777777" w:rsidR="000A054C" w:rsidRPr="000A054C" w:rsidRDefault="000A054C" w:rsidP="000A054C">
      <w:pPr>
        <w:pStyle w:val="ListParagraph"/>
        <w:numPr>
          <w:ilvl w:val="0"/>
          <w:numId w:val="2"/>
        </w:numPr>
        <w:spacing w:after="0" w:line="240" w:lineRule="auto"/>
        <w:rPr>
          <w:rFonts w:ascii="Arial" w:hAnsi="Arial" w:cs="Arial"/>
        </w:rPr>
      </w:pPr>
      <w:r w:rsidRPr="000A054C">
        <w:rPr>
          <w:rFonts w:ascii="Arial" w:hAnsi="Arial" w:cs="Arial"/>
        </w:rPr>
        <w:t xml:space="preserve">Ultimate responsibility for the development of clear and effective processes and procedures associated with the maintenance of standards and quality assurance of academic provision and overseeing their application lies with the College’s </w:t>
      </w:r>
      <w:r>
        <w:rPr>
          <w:rFonts w:ascii="Arial" w:hAnsi="Arial" w:cs="Arial"/>
        </w:rPr>
        <w:t>Executive Board</w:t>
      </w:r>
      <w:r w:rsidRPr="000A054C">
        <w:rPr>
          <w:rFonts w:ascii="Arial" w:hAnsi="Arial" w:cs="Arial"/>
        </w:rPr>
        <w:t>.</w:t>
      </w:r>
    </w:p>
    <w:p w14:paraId="51800C16" w14:textId="77777777" w:rsidR="000A054C" w:rsidRPr="000A054C" w:rsidRDefault="000A054C" w:rsidP="000A054C">
      <w:pPr>
        <w:spacing w:after="0" w:line="240" w:lineRule="auto"/>
        <w:jc w:val="both"/>
        <w:rPr>
          <w:rFonts w:ascii="Arial" w:hAnsi="Arial" w:cs="Arial"/>
          <w:b/>
        </w:rPr>
      </w:pPr>
    </w:p>
    <w:p w14:paraId="385C9BAF" w14:textId="77777777" w:rsidR="000A054C" w:rsidRPr="000A054C" w:rsidRDefault="000A054C" w:rsidP="000A054C">
      <w:pPr>
        <w:spacing w:after="0" w:line="240" w:lineRule="auto"/>
        <w:jc w:val="both"/>
        <w:rPr>
          <w:rFonts w:ascii="Arial" w:hAnsi="Arial" w:cs="Arial"/>
          <w:b/>
        </w:rPr>
      </w:pPr>
      <w:r w:rsidRPr="000A054C">
        <w:rPr>
          <w:rFonts w:ascii="Arial" w:hAnsi="Arial" w:cs="Arial"/>
          <w:b/>
        </w:rPr>
        <w:t>Principles</w:t>
      </w:r>
    </w:p>
    <w:p w14:paraId="53CD58E5" w14:textId="77777777" w:rsidR="000A054C" w:rsidRDefault="000A054C" w:rsidP="000A054C">
      <w:pPr>
        <w:spacing w:after="0" w:line="240" w:lineRule="auto"/>
        <w:jc w:val="both"/>
        <w:rPr>
          <w:rFonts w:ascii="Arial" w:hAnsi="Arial" w:cs="Arial"/>
        </w:rPr>
      </w:pPr>
      <w:r w:rsidRPr="000A054C">
        <w:rPr>
          <w:rFonts w:ascii="Arial" w:hAnsi="Arial" w:cs="Arial"/>
        </w:rPr>
        <w:t xml:space="preserve"> </w:t>
      </w:r>
    </w:p>
    <w:p w14:paraId="07D83E9C" w14:textId="77777777" w:rsidR="000A054C" w:rsidRPr="000A054C" w:rsidRDefault="000A054C" w:rsidP="000A054C">
      <w:pPr>
        <w:pStyle w:val="ListParagraph"/>
        <w:numPr>
          <w:ilvl w:val="0"/>
          <w:numId w:val="2"/>
        </w:numPr>
        <w:spacing w:after="0" w:line="240" w:lineRule="auto"/>
        <w:jc w:val="both"/>
        <w:rPr>
          <w:rFonts w:ascii="Arial" w:hAnsi="Arial" w:cs="Arial"/>
        </w:rPr>
      </w:pPr>
      <w:r w:rsidRPr="000A054C">
        <w:rPr>
          <w:rFonts w:ascii="Arial" w:hAnsi="Arial" w:cs="Arial"/>
        </w:rPr>
        <w:t xml:space="preserve">The College is committed to </w:t>
      </w:r>
    </w:p>
    <w:p w14:paraId="0DE68BFD" w14:textId="77777777" w:rsidR="000A054C" w:rsidRPr="000A054C" w:rsidRDefault="000A054C" w:rsidP="000A054C">
      <w:pPr>
        <w:pStyle w:val="ListParagraph"/>
        <w:spacing w:after="0" w:line="240" w:lineRule="auto"/>
        <w:jc w:val="both"/>
        <w:rPr>
          <w:rFonts w:ascii="Arial" w:hAnsi="Arial" w:cs="Arial"/>
        </w:rPr>
      </w:pPr>
    </w:p>
    <w:p w14:paraId="60952DEB" w14:textId="77777777" w:rsidR="000A054C" w:rsidRPr="000A054C" w:rsidRDefault="000A054C" w:rsidP="000A054C">
      <w:pPr>
        <w:spacing w:after="0" w:line="240" w:lineRule="auto"/>
        <w:ind w:left="720"/>
        <w:rPr>
          <w:rFonts w:ascii="Arial" w:hAnsi="Arial" w:cs="Arial"/>
        </w:rPr>
      </w:pPr>
      <w:r w:rsidRPr="000A054C">
        <w:rPr>
          <w:rFonts w:ascii="Arial" w:hAnsi="Arial" w:cs="Arial"/>
        </w:rPr>
        <w:t>6.1 fostering an inclusive environment in which the principles of academic freedom and of freedom of speech underpin our educational institution.</w:t>
      </w:r>
    </w:p>
    <w:p w14:paraId="560F7560" w14:textId="77777777" w:rsidR="000A054C" w:rsidRDefault="000A054C" w:rsidP="000A054C">
      <w:pPr>
        <w:spacing w:after="0" w:line="240" w:lineRule="auto"/>
        <w:ind w:left="720"/>
        <w:rPr>
          <w:rFonts w:ascii="Arial" w:hAnsi="Arial" w:cs="Arial"/>
        </w:rPr>
      </w:pPr>
    </w:p>
    <w:p w14:paraId="2A16B805" w14:textId="77777777" w:rsidR="000A054C" w:rsidRPr="000A054C" w:rsidRDefault="000A054C" w:rsidP="000A054C">
      <w:pPr>
        <w:spacing w:after="0" w:line="240" w:lineRule="auto"/>
        <w:ind w:left="720"/>
        <w:rPr>
          <w:rFonts w:ascii="Arial" w:hAnsi="Arial" w:cs="Arial"/>
        </w:rPr>
      </w:pPr>
      <w:r w:rsidRPr="000A054C">
        <w:rPr>
          <w:rFonts w:ascii="Arial" w:hAnsi="Arial" w:cs="Arial"/>
        </w:rPr>
        <w:t>6.2 ensuring individuals are safeguarded from being drawn into terrorism.</w:t>
      </w:r>
    </w:p>
    <w:p w14:paraId="449E70FB" w14:textId="77777777" w:rsidR="000A054C" w:rsidRDefault="000A054C" w:rsidP="000A054C">
      <w:pPr>
        <w:spacing w:after="0" w:line="240" w:lineRule="auto"/>
        <w:rPr>
          <w:rFonts w:ascii="Arial" w:hAnsi="Arial" w:cs="Arial"/>
        </w:rPr>
      </w:pPr>
    </w:p>
    <w:p w14:paraId="0D612CDF" w14:textId="77777777" w:rsidR="000A054C" w:rsidRDefault="000A054C" w:rsidP="000A054C">
      <w:pPr>
        <w:pStyle w:val="ListParagraph"/>
        <w:numPr>
          <w:ilvl w:val="0"/>
          <w:numId w:val="2"/>
        </w:numPr>
        <w:spacing w:after="0" w:line="240" w:lineRule="auto"/>
        <w:rPr>
          <w:rFonts w:ascii="Arial" w:hAnsi="Arial" w:cs="Arial"/>
        </w:rPr>
      </w:pPr>
      <w:r w:rsidRPr="000A054C">
        <w:rPr>
          <w:rFonts w:ascii="Arial" w:hAnsi="Arial" w:cs="Arial"/>
        </w:rPr>
        <w:t>The College will seek to identify, protect and support individuals who it believes may be at risk of being drawn into terrorism.</w:t>
      </w:r>
    </w:p>
    <w:p w14:paraId="640318C3" w14:textId="77777777" w:rsidR="000A054C" w:rsidRDefault="000A054C" w:rsidP="000A054C">
      <w:pPr>
        <w:pStyle w:val="ListParagraph"/>
        <w:spacing w:after="0" w:line="240" w:lineRule="auto"/>
        <w:rPr>
          <w:rFonts w:ascii="Arial" w:hAnsi="Arial" w:cs="Arial"/>
        </w:rPr>
      </w:pPr>
    </w:p>
    <w:p w14:paraId="65D9E20E" w14:textId="77777777" w:rsidR="000A054C" w:rsidRPr="000A054C" w:rsidRDefault="000A054C" w:rsidP="000A054C">
      <w:pPr>
        <w:pStyle w:val="ListParagraph"/>
        <w:numPr>
          <w:ilvl w:val="0"/>
          <w:numId w:val="2"/>
        </w:numPr>
        <w:spacing w:after="0" w:line="240" w:lineRule="auto"/>
        <w:rPr>
          <w:rFonts w:ascii="Arial" w:hAnsi="Arial" w:cs="Arial"/>
        </w:rPr>
      </w:pPr>
      <w:r w:rsidRPr="000A054C">
        <w:rPr>
          <w:rFonts w:ascii="Arial" w:hAnsi="Arial" w:cs="Arial"/>
        </w:rPr>
        <w:t xml:space="preserve">The College discharges this responsibility in partnership with other agencies, including the Police, Local Authorities and the network of regional Prevent Coordinators. </w:t>
      </w:r>
    </w:p>
    <w:p w14:paraId="72C21E88" w14:textId="77777777" w:rsidR="000A054C" w:rsidRPr="000A054C" w:rsidRDefault="000A054C" w:rsidP="000A054C">
      <w:pPr>
        <w:spacing w:after="0" w:line="240" w:lineRule="auto"/>
        <w:rPr>
          <w:rFonts w:ascii="Arial" w:hAnsi="Arial" w:cs="Arial"/>
        </w:rPr>
      </w:pPr>
    </w:p>
    <w:p w14:paraId="1C1A3361" w14:textId="77777777" w:rsidR="000A054C" w:rsidRPr="000A054C" w:rsidRDefault="000A054C" w:rsidP="000A054C">
      <w:pPr>
        <w:spacing w:after="0" w:line="240" w:lineRule="auto"/>
        <w:jc w:val="both"/>
        <w:rPr>
          <w:rFonts w:ascii="Arial" w:hAnsi="Arial" w:cs="Arial"/>
          <w:b/>
        </w:rPr>
      </w:pPr>
      <w:r w:rsidRPr="000A054C">
        <w:rPr>
          <w:rFonts w:ascii="Arial" w:hAnsi="Arial" w:cs="Arial"/>
          <w:b/>
        </w:rPr>
        <w:t>Institutional Duties</w:t>
      </w:r>
    </w:p>
    <w:p w14:paraId="3431E056" w14:textId="77777777" w:rsidR="000A054C" w:rsidRPr="000A054C" w:rsidRDefault="000A054C" w:rsidP="000A054C">
      <w:pPr>
        <w:spacing w:after="0" w:line="240" w:lineRule="auto"/>
        <w:jc w:val="both"/>
        <w:rPr>
          <w:rFonts w:ascii="Arial" w:hAnsi="Arial" w:cs="Arial"/>
        </w:rPr>
      </w:pPr>
    </w:p>
    <w:p w14:paraId="787823BF" w14:textId="77777777" w:rsidR="000A054C" w:rsidRDefault="000A054C" w:rsidP="000A054C">
      <w:pPr>
        <w:pStyle w:val="ListParagraph"/>
        <w:numPr>
          <w:ilvl w:val="0"/>
          <w:numId w:val="2"/>
        </w:numPr>
        <w:spacing w:after="0" w:line="240" w:lineRule="auto"/>
        <w:rPr>
          <w:rFonts w:ascii="Arial" w:hAnsi="Arial" w:cs="Arial"/>
        </w:rPr>
      </w:pPr>
      <w:r w:rsidRPr="000A054C">
        <w:rPr>
          <w:rFonts w:ascii="Arial" w:hAnsi="Arial" w:cs="Arial"/>
        </w:rPr>
        <w:t>The College operates a risk</w:t>
      </w:r>
      <w:r w:rsidR="009612AC">
        <w:rPr>
          <w:rFonts w:ascii="Arial" w:hAnsi="Arial" w:cs="Arial"/>
        </w:rPr>
        <w:t>-</w:t>
      </w:r>
      <w:r w:rsidRPr="000A054C">
        <w:rPr>
          <w:rFonts w:ascii="Arial" w:hAnsi="Arial" w:cs="Arial"/>
        </w:rPr>
        <w:t>based approach and on the basis of its risk assessment identifies any actions which need to be taken to mitigate these risks and develops an appropriate action plan.</w:t>
      </w:r>
    </w:p>
    <w:p w14:paraId="340054CB" w14:textId="77777777" w:rsidR="000A054C" w:rsidRDefault="000A054C" w:rsidP="000A054C">
      <w:pPr>
        <w:pStyle w:val="ListParagraph"/>
        <w:spacing w:after="0" w:line="240" w:lineRule="auto"/>
        <w:rPr>
          <w:rFonts w:ascii="Arial" w:hAnsi="Arial" w:cs="Arial"/>
        </w:rPr>
      </w:pPr>
    </w:p>
    <w:p w14:paraId="0BC1B3B6" w14:textId="77777777" w:rsidR="000A054C" w:rsidRDefault="000A054C" w:rsidP="000A054C">
      <w:pPr>
        <w:pStyle w:val="ListParagraph"/>
        <w:numPr>
          <w:ilvl w:val="0"/>
          <w:numId w:val="2"/>
        </w:numPr>
        <w:spacing w:after="0" w:line="240" w:lineRule="auto"/>
        <w:rPr>
          <w:rFonts w:ascii="Arial" w:hAnsi="Arial" w:cs="Arial"/>
        </w:rPr>
      </w:pPr>
      <w:r w:rsidRPr="000A054C">
        <w:rPr>
          <w:rFonts w:ascii="Arial" w:hAnsi="Arial" w:cs="Arial"/>
        </w:rPr>
        <w:t>The College  ensures that relevant staff members are provided with appropriate training as outlined in the Prevent Duty Guidance and makes staff, students and visitors aware of the importance of referring concerns under the referral process contained in Appendix A.</w:t>
      </w:r>
    </w:p>
    <w:p w14:paraId="2117F6EE" w14:textId="77777777" w:rsidR="000A054C" w:rsidRPr="000A054C" w:rsidRDefault="000A054C" w:rsidP="000A054C">
      <w:pPr>
        <w:pStyle w:val="ListParagraph"/>
        <w:rPr>
          <w:rFonts w:ascii="Arial" w:hAnsi="Arial" w:cs="Arial"/>
        </w:rPr>
      </w:pPr>
    </w:p>
    <w:p w14:paraId="2F68C993" w14:textId="77777777" w:rsidR="000A054C" w:rsidRPr="000A054C" w:rsidRDefault="000A054C" w:rsidP="000A054C">
      <w:pPr>
        <w:pStyle w:val="ListParagraph"/>
        <w:numPr>
          <w:ilvl w:val="0"/>
          <w:numId w:val="2"/>
        </w:numPr>
        <w:spacing w:after="0" w:line="240" w:lineRule="auto"/>
        <w:rPr>
          <w:rFonts w:ascii="Arial" w:hAnsi="Arial" w:cs="Arial"/>
        </w:rPr>
      </w:pPr>
      <w:r w:rsidRPr="000A054C">
        <w:rPr>
          <w:rFonts w:ascii="Arial" w:hAnsi="Arial" w:cs="Arial"/>
        </w:rPr>
        <w:t xml:space="preserve">The </w:t>
      </w:r>
      <w:r>
        <w:rPr>
          <w:rFonts w:ascii="Arial" w:hAnsi="Arial" w:cs="Arial"/>
        </w:rPr>
        <w:t xml:space="preserve">duties of the </w:t>
      </w:r>
      <w:r w:rsidRPr="000A054C">
        <w:rPr>
          <w:rFonts w:ascii="Arial" w:hAnsi="Arial" w:cs="Arial"/>
        </w:rPr>
        <w:t>College’s ‘Prevent Lead’ include:</w:t>
      </w:r>
    </w:p>
    <w:p w14:paraId="6209E052" w14:textId="77777777" w:rsidR="000A054C" w:rsidRDefault="000A054C" w:rsidP="000A054C">
      <w:pPr>
        <w:spacing w:after="0" w:line="240" w:lineRule="auto"/>
        <w:ind w:firstLine="720"/>
        <w:rPr>
          <w:rFonts w:ascii="Arial" w:hAnsi="Arial" w:cs="Arial"/>
        </w:rPr>
      </w:pPr>
    </w:p>
    <w:p w14:paraId="2FEF946A" w14:textId="77777777" w:rsidR="000A054C" w:rsidRPr="000A054C" w:rsidRDefault="000A054C" w:rsidP="000A054C">
      <w:pPr>
        <w:spacing w:after="0" w:line="240" w:lineRule="auto"/>
        <w:ind w:firstLine="720"/>
        <w:rPr>
          <w:rFonts w:ascii="Arial" w:hAnsi="Arial" w:cs="Arial"/>
        </w:rPr>
      </w:pPr>
      <w:r w:rsidRPr="000A054C">
        <w:rPr>
          <w:rFonts w:ascii="Arial" w:hAnsi="Arial" w:cs="Arial"/>
        </w:rPr>
        <w:t>12.1</w:t>
      </w:r>
      <w:r>
        <w:rPr>
          <w:rFonts w:ascii="Arial" w:hAnsi="Arial" w:cs="Arial"/>
        </w:rPr>
        <w:t xml:space="preserve"> </w:t>
      </w:r>
      <w:r w:rsidRPr="000A054C">
        <w:rPr>
          <w:rFonts w:ascii="Arial" w:hAnsi="Arial" w:cs="Arial"/>
        </w:rPr>
        <w:t>Attending</w:t>
      </w:r>
      <w:r w:rsidRPr="000A054C">
        <w:rPr>
          <w:rFonts w:ascii="Arial" w:hAnsi="Arial" w:cs="Arial"/>
          <w:spacing w:val="-3"/>
        </w:rPr>
        <w:t xml:space="preserve"> </w:t>
      </w:r>
      <w:r w:rsidRPr="000A054C">
        <w:rPr>
          <w:rFonts w:ascii="Arial" w:hAnsi="Arial" w:cs="Arial"/>
          <w:spacing w:val="-2"/>
        </w:rPr>
        <w:t xml:space="preserve">external </w:t>
      </w:r>
      <w:r w:rsidRPr="000A054C">
        <w:rPr>
          <w:rFonts w:ascii="Arial" w:hAnsi="Arial" w:cs="Arial"/>
        </w:rPr>
        <w:t>meetings</w:t>
      </w:r>
      <w:r w:rsidRPr="000A054C">
        <w:rPr>
          <w:rFonts w:ascii="Arial" w:hAnsi="Arial" w:cs="Arial"/>
          <w:spacing w:val="-2"/>
        </w:rPr>
        <w:t xml:space="preserve"> </w:t>
      </w:r>
      <w:r w:rsidRPr="000A054C">
        <w:rPr>
          <w:rFonts w:ascii="Arial" w:hAnsi="Arial" w:cs="Arial"/>
        </w:rPr>
        <w:t>to</w:t>
      </w:r>
      <w:r w:rsidRPr="000A054C">
        <w:rPr>
          <w:rFonts w:ascii="Arial" w:hAnsi="Arial" w:cs="Arial"/>
          <w:spacing w:val="-2"/>
        </w:rPr>
        <w:t xml:space="preserve"> </w:t>
      </w:r>
      <w:r w:rsidRPr="000A054C">
        <w:rPr>
          <w:rFonts w:ascii="Arial" w:hAnsi="Arial" w:cs="Arial"/>
        </w:rPr>
        <w:t>update</w:t>
      </w:r>
      <w:r w:rsidRPr="000A054C">
        <w:rPr>
          <w:rFonts w:ascii="Arial" w:hAnsi="Arial" w:cs="Arial"/>
          <w:spacing w:val="-2"/>
        </w:rPr>
        <w:t xml:space="preserve"> </w:t>
      </w:r>
      <w:r w:rsidRPr="000A054C">
        <w:rPr>
          <w:rFonts w:ascii="Arial" w:hAnsi="Arial" w:cs="Arial"/>
        </w:rPr>
        <w:t>on</w:t>
      </w:r>
      <w:r w:rsidRPr="000A054C">
        <w:rPr>
          <w:rFonts w:ascii="Arial" w:hAnsi="Arial" w:cs="Arial"/>
          <w:spacing w:val="-1"/>
        </w:rPr>
        <w:t xml:space="preserve"> </w:t>
      </w:r>
      <w:r w:rsidRPr="000A054C">
        <w:rPr>
          <w:rFonts w:ascii="Arial" w:hAnsi="Arial" w:cs="Arial"/>
        </w:rPr>
        <w:t>the</w:t>
      </w:r>
      <w:r w:rsidRPr="000A054C">
        <w:rPr>
          <w:rFonts w:ascii="Arial" w:hAnsi="Arial" w:cs="Arial"/>
          <w:spacing w:val="-2"/>
        </w:rPr>
        <w:t xml:space="preserve"> </w:t>
      </w:r>
      <w:r w:rsidRPr="000A054C">
        <w:rPr>
          <w:rFonts w:ascii="Arial" w:hAnsi="Arial" w:cs="Arial"/>
        </w:rPr>
        <w:t>Prevent</w:t>
      </w:r>
      <w:r w:rsidRPr="000A054C">
        <w:rPr>
          <w:rFonts w:ascii="Arial" w:hAnsi="Arial" w:cs="Arial"/>
          <w:spacing w:val="-2"/>
        </w:rPr>
        <w:t xml:space="preserve"> </w:t>
      </w:r>
      <w:r w:rsidRPr="000A054C">
        <w:rPr>
          <w:rFonts w:ascii="Arial" w:hAnsi="Arial" w:cs="Arial"/>
        </w:rPr>
        <w:t>agenda;</w:t>
      </w:r>
    </w:p>
    <w:p w14:paraId="151D6C32" w14:textId="77777777" w:rsidR="000A054C" w:rsidRDefault="000A054C" w:rsidP="000A054C">
      <w:pPr>
        <w:spacing w:after="0" w:line="240" w:lineRule="auto"/>
        <w:ind w:left="720"/>
        <w:rPr>
          <w:rFonts w:ascii="Arial" w:hAnsi="Arial" w:cs="Arial"/>
        </w:rPr>
      </w:pPr>
    </w:p>
    <w:p w14:paraId="24CC6ACB" w14:textId="77777777" w:rsidR="000A054C" w:rsidRPr="000A054C" w:rsidRDefault="000A054C" w:rsidP="000A054C">
      <w:pPr>
        <w:spacing w:after="0" w:line="240" w:lineRule="auto"/>
        <w:ind w:left="720"/>
        <w:rPr>
          <w:rFonts w:ascii="Arial" w:hAnsi="Arial" w:cs="Arial"/>
        </w:rPr>
      </w:pPr>
      <w:r w:rsidRPr="000A054C">
        <w:rPr>
          <w:rFonts w:ascii="Arial" w:hAnsi="Arial" w:cs="Arial"/>
        </w:rPr>
        <w:t>12.2</w:t>
      </w:r>
      <w:r>
        <w:rPr>
          <w:rFonts w:ascii="Arial" w:hAnsi="Arial" w:cs="Arial"/>
        </w:rPr>
        <w:t xml:space="preserve"> </w:t>
      </w:r>
      <w:r w:rsidRPr="000A054C">
        <w:rPr>
          <w:rFonts w:ascii="Arial" w:hAnsi="Arial" w:cs="Arial"/>
        </w:rPr>
        <w:t>Ensuring</w:t>
      </w:r>
      <w:r w:rsidRPr="000A054C">
        <w:rPr>
          <w:rFonts w:ascii="Arial" w:hAnsi="Arial" w:cs="Arial"/>
          <w:spacing w:val="-2"/>
        </w:rPr>
        <w:t xml:space="preserve"> </w:t>
      </w:r>
      <w:r w:rsidRPr="000A054C">
        <w:rPr>
          <w:rFonts w:ascii="Arial" w:hAnsi="Arial" w:cs="Arial"/>
        </w:rPr>
        <w:t>relevant</w:t>
      </w:r>
      <w:r w:rsidRPr="000A054C">
        <w:rPr>
          <w:rFonts w:ascii="Arial" w:hAnsi="Arial" w:cs="Arial"/>
          <w:spacing w:val="-1"/>
        </w:rPr>
        <w:t xml:space="preserve"> </w:t>
      </w:r>
      <w:r w:rsidRPr="000A054C">
        <w:rPr>
          <w:rFonts w:ascii="Arial" w:hAnsi="Arial" w:cs="Arial"/>
        </w:rPr>
        <w:t>updates</w:t>
      </w:r>
      <w:r w:rsidRPr="000A054C">
        <w:rPr>
          <w:rFonts w:ascii="Arial" w:hAnsi="Arial" w:cs="Arial"/>
          <w:spacing w:val="-2"/>
        </w:rPr>
        <w:t xml:space="preserve"> </w:t>
      </w:r>
      <w:r w:rsidRPr="000A054C">
        <w:rPr>
          <w:rFonts w:ascii="Arial" w:hAnsi="Arial" w:cs="Arial"/>
        </w:rPr>
        <w:t>on</w:t>
      </w:r>
      <w:r w:rsidRPr="000A054C">
        <w:rPr>
          <w:rFonts w:ascii="Arial" w:hAnsi="Arial" w:cs="Arial"/>
          <w:spacing w:val="-1"/>
        </w:rPr>
        <w:t xml:space="preserve"> </w:t>
      </w:r>
      <w:r w:rsidRPr="000A054C">
        <w:rPr>
          <w:rFonts w:ascii="Arial" w:hAnsi="Arial" w:cs="Arial"/>
        </w:rPr>
        <w:t>the</w:t>
      </w:r>
      <w:r w:rsidRPr="000A054C">
        <w:rPr>
          <w:rFonts w:ascii="Arial" w:hAnsi="Arial" w:cs="Arial"/>
          <w:spacing w:val="-2"/>
        </w:rPr>
        <w:t xml:space="preserve"> </w:t>
      </w:r>
      <w:r w:rsidRPr="000A054C">
        <w:rPr>
          <w:rFonts w:ascii="Arial" w:hAnsi="Arial" w:cs="Arial"/>
        </w:rPr>
        <w:t>Prevent</w:t>
      </w:r>
      <w:r w:rsidRPr="000A054C">
        <w:rPr>
          <w:rFonts w:ascii="Arial" w:hAnsi="Arial" w:cs="Arial"/>
          <w:spacing w:val="-1"/>
        </w:rPr>
        <w:t xml:space="preserve"> </w:t>
      </w:r>
      <w:r w:rsidRPr="000A054C">
        <w:rPr>
          <w:rFonts w:ascii="Arial" w:hAnsi="Arial" w:cs="Arial"/>
        </w:rPr>
        <w:t>agenda</w:t>
      </w:r>
      <w:r w:rsidRPr="000A054C">
        <w:rPr>
          <w:rFonts w:ascii="Arial" w:hAnsi="Arial" w:cs="Arial"/>
          <w:spacing w:val="-2"/>
        </w:rPr>
        <w:t xml:space="preserve"> </w:t>
      </w:r>
      <w:r w:rsidRPr="000A054C">
        <w:rPr>
          <w:rFonts w:ascii="Arial" w:hAnsi="Arial" w:cs="Arial"/>
        </w:rPr>
        <w:t>and</w:t>
      </w:r>
      <w:r w:rsidRPr="000A054C">
        <w:rPr>
          <w:rFonts w:ascii="Arial" w:hAnsi="Arial" w:cs="Arial"/>
          <w:spacing w:val="-1"/>
        </w:rPr>
        <w:t xml:space="preserve"> </w:t>
      </w:r>
      <w:r w:rsidRPr="000A054C">
        <w:rPr>
          <w:rFonts w:ascii="Arial" w:hAnsi="Arial" w:cs="Arial"/>
        </w:rPr>
        <w:t>on</w:t>
      </w:r>
      <w:r w:rsidRPr="000A054C">
        <w:rPr>
          <w:rFonts w:ascii="Arial" w:hAnsi="Arial" w:cs="Arial"/>
          <w:spacing w:val="-1"/>
        </w:rPr>
        <w:t xml:space="preserve"> </w:t>
      </w:r>
      <w:r w:rsidRPr="000A054C">
        <w:rPr>
          <w:rFonts w:ascii="Arial" w:hAnsi="Arial" w:cs="Arial"/>
        </w:rPr>
        <w:t>threat</w:t>
      </w:r>
      <w:r w:rsidRPr="000A054C">
        <w:rPr>
          <w:rFonts w:ascii="Arial" w:hAnsi="Arial" w:cs="Arial"/>
          <w:w w:val="99"/>
        </w:rPr>
        <w:t xml:space="preserve"> </w:t>
      </w:r>
      <w:r w:rsidRPr="000A054C">
        <w:rPr>
          <w:rFonts w:ascii="Arial" w:hAnsi="Arial" w:cs="Arial"/>
        </w:rPr>
        <w:t>levels</w:t>
      </w:r>
      <w:r w:rsidRPr="000A054C">
        <w:rPr>
          <w:rFonts w:ascii="Arial" w:hAnsi="Arial" w:cs="Arial"/>
          <w:spacing w:val="-3"/>
        </w:rPr>
        <w:t xml:space="preserve"> </w:t>
      </w:r>
      <w:r w:rsidRPr="000A054C">
        <w:rPr>
          <w:rFonts w:ascii="Arial" w:hAnsi="Arial" w:cs="Arial"/>
        </w:rPr>
        <w:t>are</w:t>
      </w:r>
      <w:r w:rsidRPr="000A054C">
        <w:rPr>
          <w:rFonts w:ascii="Arial" w:hAnsi="Arial" w:cs="Arial"/>
          <w:spacing w:val="-2"/>
        </w:rPr>
        <w:t xml:space="preserve"> </w:t>
      </w:r>
      <w:r w:rsidRPr="000A054C">
        <w:rPr>
          <w:rFonts w:ascii="Arial" w:hAnsi="Arial" w:cs="Arial"/>
        </w:rPr>
        <w:t>communicated</w:t>
      </w:r>
      <w:r w:rsidRPr="000A054C">
        <w:rPr>
          <w:rFonts w:ascii="Arial" w:hAnsi="Arial" w:cs="Arial"/>
          <w:spacing w:val="-2"/>
        </w:rPr>
        <w:t xml:space="preserve"> </w:t>
      </w:r>
      <w:r w:rsidRPr="000A054C">
        <w:rPr>
          <w:rFonts w:ascii="Arial" w:hAnsi="Arial" w:cs="Arial"/>
        </w:rPr>
        <w:t>to</w:t>
      </w:r>
      <w:r w:rsidRPr="000A054C">
        <w:rPr>
          <w:rFonts w:ascii="Arial" w:hAnsi="Arial" w:cs="Arial"/>
          <w:spacing w:val="-2"/>
        </w:rPr>
        <w:t xml:space="preserve"> </w:t>
      </w:r>
      <w:r w:rsidRPr="000A054C">
        <w:rPr>
          <w:rFonts w:ascii="Arial" w:hAnsi="Arial" w:cs="Arial"/>
        </w:rPr>
        <w:t>the</w:t>
      </w:r>
      <w:r w:rsidRPr="000A054C">
        <w:rPr>
          <w:rFonts w:ascii="Arial" w:hAnsi="Arial" w:cs="Arial"/>
          <w:spacing w:val="-2"/>
        </w:rPr>
        <w:t xml:space="preserve"> </w:t>
      </w:r>
      <w:r w:rsidRPr="000A054C">
        <w:rPr>
          <w:rFonts w:ascii="Arial" w:hAnsi="Arial" w:cs="Arial"/>
        </w:rPr>
        <w:t>appropriate</w:t>
      </w:r>
      <w:r w:rsidRPr="000A054C">
        <w:rPr>
          <w:rFonts w:ascii="Arial" w:hAnsi="Arial" w:cs="Arial"/>
          <w:spacing w:val="-2"/>
        </w:rPr>
        <w:t xml:space="preserve"> </w:t>
      </w:r>
      <w:r w:rsidRPr="000A054C">
        <w:rPr>
          <w:rFonts w:ascii="Arial" w:hAnsi="Arial" w:cs="Arial"/>
        </w:rPr>
        <w:t>College</w:t>
      </w:r>
      <w:r w:rsidRPr="000A054C">
        <w:rPr>
          <w:rFonts w:ascii="Arial" w:hAnsi="Arial" w:cs="Arial"/>
          <w:spacing w:val="-2"/>
        </w:rPr>
        <w:t xml:space="preserve"> </w:t>
      </w:r>
      <w:r w:rsidRPr="000A054C">
        <w:rPr>
          <w:rFonts w:ascii="Arial" w:hAnsi="Arial" w:cs="Arial"/>
        </w:rPr>
        <w:t>staff;</w:t>
      </w:r>
    </w:p>
    <w:p w14:paraId="5129C32A" w14:textId="77777777" w:rsidR="000A054C" w:rsidRDefault="000A054C" w:rsidP="000A054C">
      <w:pPr>
        <w:spacing w:after="0" w:line="240" w:lineRule="auto"/>
        <w:ind w:firstLine="720"/>
        <w:rPr>
          <w:rFonts w:ascii="Arial" w:hAnsi="Arial" w:cs="Arial"/>
        </w:rPr>
      </w:pPr>
    </w:p>
    <w:p w14:paraId="4A30FECB" w14:textId="77777777" w:rsidR="000A054C" w:rsidRPr="000A054C" w:rsidRDefault="000A054C" w:rsidP="000A054C">
      <w:pPr>
        <w:spacing w:after="0" w:line="240" w:lineRule="auto"/>
        <w:ind w:firstLine="720"/>
        <w:rPr>
          <w:rFonts w:ascii="Arial" w:hAnsi="Arial" w:cs="Arial"/>
        </w:rPr>
      </w:pPr>
      <w:r w:rsidRPr="000A054C">
        <w:rPr>
          <w:rFonts w:ascii="Arial" w:hAnsi="Arial" w:cs="Arial"/>
        </w:rPr>
        <w:t>12.3</w:t>
      </w:r>
      <w:r>
        <w:rPr>
          <w:rFonts w:ascii="Arial" w:hAnsi="Arial" w:cs="Arial"/>
        </w:rPr>
        <w:t xml:space="preserve"> </w:t>
      </w:r>
      <w:r w:rsidRPr="000A054C">
        <w:rPr>
          <w:rFonts w:ascii="Arial" w:hAnsi="Arial" w:cs="Arial"/>
        </w:rPr>
        <w:t>Ensuring</w:t>
      </w:r>
      <w:r w:rsidRPr="000A054C">
        <w:rPr>
          <w:rFonts w:ascii="Arial" w:hAnsi="Arial" w:cs="Arial"/>
          <w:spacing w:val="-2"/>
        </w:rPr>
        <w:t xml:space="preserve"> </w:t>
      </w:r>
      <w:r w:rsidRPr="000A054C">
        <w:rPr>
          <w:rFonts w:ascii="Arial" w:hAnsi="Arial" w:cs="Arial"/>
        </w:rPr>
        <w:t>relevant</w:t>
      </w:r>
      <w:r w:rsidRPr="000A054C">
        <w:rPr>
          <w:rFonts w:ascii="Arial" w:hAnsi="Arial" w:cs="Arial"/>
          <w:spacing w:val="-2"/>
        </w:rPr>
        <w:t xml:space="preserve"> </w:t>
      </w:r>
      <w:r w:rsidRPr="000A054C">
        <w:rPr>
          <w:rFonts w:ascii="Arial" w:hAnsi="Arial" w:cs="Arial"/>
        </w:rPr>
        <w:t>staff</w:t>
      </w:r>
      <w:r w:rsidRPr="000A054C">
        <w:rPr>
          <w:rFonts w:ascii="Arial" w:hAnsi="Arial" w:cs="Arial"/>
          <w:spacing w:val="-2"/>
        </w:rPr>
        <w:t xml:space="preserve"> </w:t>
      </w:r>
      <w:r w:rsidRPr="000A054C">
        <w:rPr>
          <w:rFonts w:ascii="Arial" w:hAnsi="Arial" w:cs="Arial"/>
        </w:rPr>
        <w:t>are</w:t>
      </w:r>
      <w:r w:rsidRPr="000A054C">
        <w:rPr>
          <w:rFonts w:ascii="Arial" w:hAnsi="Arial" w:cs="Arial"/>
          <w:spacing w:val="-2"/>
        </w:rPr>
        <w:t xml:space="preserve"> </w:t>
      </w:r>
      <w:r w:rsidRPr="000A054C">
        <w:rPr>
          <w:rFonts w:ascii="Arial" w:hAnsi="Arial" w:cs="Arial"/>
        </w:rPr>
        <w:t>provided</w:t>
      </w:r>
      <w:r w:rsidRPr="000A054C">
        <w:rPr>
          <w:rFonts w:ascii="Arial" w:hAnsi="Arial" w:cs="Arial"/>
          <w:spacing w:val="-2"/>
        </w:rPr>
        <w:t xml:space="preserve"> </w:t>
      </w:r>
      <w:r w:rsidRPr="000A054C">
        <w:rPr>
          <w:rFonts w:ascii="Arial" w:hAnsi="Arial" w:cs="Arial"/>
        </w:rPr>
        <w:t>with</w:t>
      </w:r>
      <w:r w:rsidRPr="000A054C">
        <w:rPr>
          <w:rFonts w:ascii="Arial" w:hAnsi="Arial" w:cs="Arial"/>
          <w:spacing w:val="-2"/>
        </w:rPr>
        <w:t xml:space="preserve"> </w:t>
      </w:r>
      <w:r w:rsidRPr="000A054C">
        <w:rPr>
          <w:rFonts w:ascii="Arial" w:hAnsi="Arial" w:cs="Arial"/>
        </w:rPr>
        <w:t>appropriate</w:t>
      </w:r>
      <w:r w:rsidRPr="000A054C">
        <w:rPr>
          <w:rFonts w:ascii="Arial" w:hAnsi="Arial" w:cs="Arial"/>
          <w:spacing w:val="-2"/>
        </w:rPr>
        <w:t xml:space="preserve"> </w:t>
      </w:r>
      <w:r w:rsidRPr="000A054C">
        <w:rPr>
          <w:rFonts w:ascii="Arial" w:hAnsi="Arial" w:cs="Arial"/>
        </w:rPr>
        <w:t>training;</w:t>
      </w:r>
    </w:p>
    <w:p w14:paraId="54AB9819" w14:textId="77777777" w:rsidR="000A054C" w:rsidRDefault="000A054C" w:rsidP="000A054C">
      <w:pPr>
        <w:spacing w:after="0" w:line="240" w:lineRule="auto"/>
        <w:ind w:left="720"/>
        <w:rPr>
          <w:rFonts w:ascii="Arial" w:hAnsi="Arial" w:cs="Arial"/>
        </w:rPr>
      </w:pPr>
    </w:p>
    <w:p w14:paraId="55F6D591" w14:textId="77777777" w:rsidR="000A054C" w:rsidRPr="000A054C" w:rsidRDefault="000A054C" w:rsidP="000A054C">
      <w:pPr>
        <w:spacing w:after="0" w:line="240" w:lineRule="auto"/>
        <w:ind w:left="720"/>
        <w:rPr>
          <w:rFonts w:ascii="Arial" w:hAnsi="Arial" w:cs="Arial"/>
        </w:rPr>
      </w:pPr>
      <w:r>
        <w:rPr>
          <w:rFonts w:ascii="Arial" w:hAnsi="Arial" w:cs="Arial"/>
        </w:rPr>
        <w:lastRenderedPageBreak/>
        <w:t xml:space="preserve">12.4 </w:t>
      </w:r>
      <w:r w:rsidRPr="000A054C">
        <w:rPr>
          <w:rFonts w:ascii="Arial" w:hAnsi="Arial" w:cs="Arial"/>
        </w:rPr>
        <w:t xml:space="preserve">Ensuring the College’s Executive Team are fully apprised of </w:t>
      </w:r>
      <w:r>
        <w:rPr>
          <w:rFonts w:ascii="Arial" w:hAnsi="Arial" w:cs="Arial"/>
        </w:rPr>
        <w:t xml:space="preserve">the most current Prevent </w:t>
      </w:r>
      <w:r w:rsidRPr="000A054C">
        <w:rPr>
          <w:rFonts w:ascii="Arial" w:hAnsi="Arial" w:cs="Arial"/>
        </w:rPr>
        <w:t xml:space="preserve">developments. </w:t>
      </w:r>
    </w:p>
    <w:p w14:paraId="796BF763" w14:textId="77777777" w:rsidR="000A054C" w:rsidRDefault="000A054C" w:rsidP="000A054C">
      <w:pPr>
        <w:spacing w:after="0" w:line="240" w:lineRule="auto"/>
        <w:ind w:left="720"/>
        <w:rPr>
          <w:rFonts w:ascii="Arial" w:hAnsi="Arial" w:cs="Arial"/>
        </w:rPr>
      </w:pPr>
    </w:p>
    <w:p w14:paraId="3DFE7764" w14:textId="77777777" w:rsidR="000A054C" w:rsidRDefault="000A054C" w:rsidP="000A054C">
      <w:pPr>
        <w:spacing w:after="0" w:line="240" w:lineRule="auto"/>
        <w:ind w:left="720"/>
        <w:rPr>
          <w:rFonts w:ascii="Arial" w:eastAsia="Times New Roman" w:hAnsi="Arial" w:cs="Arial"/>
          <w:b/>
        </w:rPr>
      </w:pPr>
      <w:r w:rsidRPr="000A054C">
        <w:rPr>
          <w:rFonts w:ascii="Arial" w:hAnsi="Arial" w:cs="Arial"/>
        </w:rPr>
        <w:t>12.5</w:t>
      </w:r>
      <w:r>
        <w:rPr>
          <w:rFonts w:ascii="Arial" w:hAnsi="Arial" w:cs="Arial"/>
        </w:rPr>
        <w:t xml:space="preserve"> </w:t>
      </w:r>
      <w:r w:rsidRPr="000A054C">
        <w:rPr>
          <w:rFonts w:ascii="Arial" w:hAnsi="Arial" w:cs="Arial"/>
        </w:rPr>
        <w:t>Ensuring that relevant policies are compliant with the Prevent Duty Guidance and that any amendments to policy are put forward for consideration following a period of consultation within the College.</w:t>
      </w:r>
    </w:p>
    <w:p w14:paraId="66371CDB" w14:textId="77777777" w:rsidR="000A054C" w:rsidRDefault="000A054C" w:rsidP="000A054C">
      <w:pPr>
        <w:spacing w:after="0" w:line="240" w:lineRule="auto"/>
        <w:rPr>
          <w:rFonts w:ascii="Arial" w:hAnsi="Arial" w:cs="Arial"/>
        </w:rPr>
      </w:pPr>
    </w:p>
    <w:p w14:paraId="6B5ADC1E" w14:textId="6DAF2F80" w:rsidR="000A054C" w:rsidRDefault="000A054C" w:rsidP="000A054C">
      <w:pPr>
        <w:pStyle w:val="ListParagraph"/>
        <w:numPr>
          <w:ilvl w:val="0"/>
          <w:numId w:val="2"/>
        </w:numPr>
        <w:spacing w:after="0" w:line="240" w:lineRule="auto"/>
        <w:rPr>
          <w:rFonts w:ascii="Arial" w:hAnsi="Arial" w:cs="Arial"/>
        </w:rPr>
      </w:pPr>
      <w:r>
        <w:rPr>
          <w:rFonts w:ascii="Arial" w:hAnsi="Arial" w:cs="Arial"/>
        </w:rPr>
        <w:t>T</w:t>
      </w:r>
      <w:r w:rsidRPr="000A054C">
        <w:rPr>
          <w:rFonts w:ascii="Arial" w:hAnsi="Arial" w:cs="Arial"/>
        </w:rPr>
        <w:t>he Prevent Lead works closely with the College’s Student</w:t>
      </w:r>
      <w:r w:rsidR="009612AC">
        <w:rPr>
          <w:rFonts w:ascii="Arial" w:hAnsi="Arial" w:cs="Arial"/>
        </w:rPr>
        <w:t xml:space="preserve"> Council </w:t>
      </w:r>
      <w:r w:rsidRPr="000A054C">
        <w:rPr>
          <w:rFonts w:ascii="Arial" w:hAnsi="Arial" w:cs="Arial"/>
        </w:rPr>
        <w:t>to ensure that the policies the College develops in this area are supported, whe</w:t>
      </w:r>
      <w:r w:rsidR="00C90E55">
        <w:rPr>
          <w:rFonts w:ascii="Arial" w:hAnsi="Arial" w:cs="Arial"/>
        </w:rPr>
        <w:t>re appropriate, by the Student Council</w:t>
      </w:r>
      <w:r w:rsidRPr="000A054C">
        <w:rPr>
          <w:rFonts w:ascii="Arial" w:hAnsi="Arial" w:cs="Arial"/>
        </w:rPr>
        <w:t>.</w:t>
      </w:r>
    </w:p>
    <w:p w14:paraId="17BB4D95" w14:textId="77777777" w:rsidR="000A054C" w:rsidRPr="0076115E" w:rsidRDefault="000A054C" w:rsidP="000A054C">
      <w:pPr>
        <w:pStyle w:val="ListParagraph"/>
        <w:spacing w:after="0" w:line="240" w:lineRule="auto"/>
        <w:rPr>
          <w:rFonts w:ascii="Arial" w:hAnsi="Arial" w:cs="Arial"/>
        </w:rPr>
      </w:pPr>
    </w:p>
    <w:p w14:paraId="0817BD3E" w14:textId="5E4C6B7E" w:rsidR="000A054C" w:rsidRPr="0076115E" w:rsidRDefault="000A054C" w:rsidP="000A054C">
      <w:pPr>
        <w:pStyle w:val="ListParagraph"/>
        <w:numPr>
          <w:ilvl w:val="0"/>
          <w:numId w:val="2"/>
        </w:numPr>
        <w:spacing w:after="0" w:line="240" w:lineRule="auto"/>
        <w:jc w:val="both"/>
        <w:rPr>
          <w:rFonts w:ascii="Arial" w:eastAsia="Times New Roman" w:hAnsi="Arial" w:cs="Arial"/>
        </w:rPr>
      </w:pPr>
      <w:r w:rsidRPr="0076115E">
        <w:rPr>
          <w:rFonts w:ascii="Arial" w:hAnsi="Arial" w:cs="Arial"/>
        </w:rPr>
        <w:t xml:space="preserve">The College provides prayer/quiet reflection space for students and liaises with local faith groups </w:t>
      </w:r>
    </w:p>
    <w:p w14:paraId="34C4ADF2" w14:textId="77777777" w:rsidR="0076115E" w:rsidRPr="0076115E" w:rsidRDefault="0076115E" w:rsidP="0076115E">
      <w:pPr>
        <w:spacing w:after="0" w:line="240" w:lineRule="auto"/>
        <w:jc w:val="both"/>
        <w:rPr>
          <w:rFonts w:ascii="Arial" w:eastAsia="Times New Roman" w:hAnsi="Arial" w:cs="Arial"/>
          <w:b/>
        </w:rPr>
      </w:pPr>
    </w:p>
    <w:p w14:paraId="11C39D1D" w14:textId="77777777" w:rsidR="000A054C" w:rsidRPr="000A054C" w:rsidRDefault="000A054C" w:rsidP="000A054C">
      <w:pPr>
        <w:spacing w:after="0" w:line="240" w:lineRule="auto"/>
        <w:jc w:val="both"/>
        <w:rPr>
          <w:rFonts w:ascii="Arial" w:eastAsia="Times New Roman" w:hAnsi="Arial" w:cs="Arial"/>
          <w:b/>
        </w:rPr>
      </w:pPr>
      <w:r w:rsidRPr="000A054C">
        <w:rPr>
          <w:rFonts w:ascii="Arial" w:eastAsia="Times New Roman" w:hAnsi="Arial" w:cs="Arial"/>
          <w:b/>
        </w:rPr>
        <w:t xml:space="preserve">Information Sharing </w:t>
      </w:r>
    </w:p>
    <w:p w14:paraId="186F0DBF" w14:textId="77777777" w:rsidR="000A054C" w:rsidRPr="000A054C" w:rsidRDefault="000A054C" w:rsidP="000A054C">
      <w:pPr>
        <w:spacing w:after="0" w:line="240" w:lineRule="auto"/>
        <w:jc w:val="both"/>
        <w:rPr>
          <w:rFonts w:ascii="Arial" w:eastAsia="Times New Roman" w:hAnsi="Arial" w:cs="Arial"/>
          <w:b/>
        </w:rPr>
      </w:pPr>
    </w:p>
    <w:p w14:paraId="776F124E" w14:textId="77777777" w:rsidR="000A054C" w:rsidRPr="000A054C" w:rsidRDefault="000A054C" w:rsidP="000A054C">
      <w:pPr>
        <w:pStyle w:val="ListParagraph"/>
        <w:numPr>
          <w:ilvl w:val="0"/>
          <w:numId w:val="2"/>
        </w:numPr>
        <w:spacing w:after="0" w:line="240" w:lineRule="auto"/>
        <w:jc w:val="both"/>
        <w:rPr>
          <w:rFonts w:ascii="Arial" w:eastAsia="Times New Roman" w:hAnsi="Arial" w:cs="Arial"/>
        </w:rPr>
      </w:pPr>
      <w:r w:rsidRPr="000A054C">
        <w:rPr>
          <w:rFonts w:ascii="Arial" w:eastAsia="Times New Roman" w:hAnsi="Arial" w:cs="Arial"/>
        </w:rPr>
        <w:t>In reaching a decision to share any information with third parties in implementing this policy the College will adhere to its Privacy Policy and the Data Protection principles contained therein.</w:t>
      </w:r>
    </w:p>
    <w:p w14:paraId="7B1E23D5" w14:textId="77777777" w:rsidR="000A054C" w:rsidRPr="000A054C" w:rsidRDefault="000A054C" w:rsidP="000A054C">
      <w:pPr>
        <w:spacing w:after="0" w:line="240" w:lineRule="auto"/>
        <w:jc w:val="both"/>
        <w:rPr>
          <w:rFonts w:ascii="Arial" w:eastAsia="Times New Roman" w:hAnsi="Arial" w:cs="Arial"/>
        </w:rPr>
      </w:pPr>
    </w:p>
    <w:p w14:paraId="4E5198FD" w14:textId="77777777" w:rsidR="000A054C" w:rsidRPr="000A054C" w:rsidRDefault="000A054C" w:rsidP="000A054C">
      <w:pPr>
        <w:pStyle w:val="ListParagraph"/>
        <w:numPr>
          <w:ilvl w:val="0"/>
          <w:numId w:val="2"/>
        </w:numPr>
        <w:spacing w:after="0" w:line="240" w:lineRule="auto"/>
        <w:jc w:val="both"/>
        <w:rPr>
          <w:rFonts w:ascii="Arial" w:eastAsia="Times New Roman" w:hAnsi="Arial" w:cs="Arial"/>
        </w:rPr>
      </w:pPr>
      <w:r w:rsidRPr="000A054C">
        <w:rPr>
          <w:rFonts w:ascii="Arial" w:eastAsia="Times New Roman" w:hAnsi="Arial" w:cs="Arial"/>
        </w:rPr>
        <w:t xml:space="preserve">In following the referral process outlined in Appendix </w:t>
      </w:r>
      <w:proofErr w:type="gramStart"/>
      <w:r w:rsidRPr="000A054C">
        <w:rPr>
          <w:rFonts w:ascii="Arial" w:eastAsia="Times New Roman" w:hAnsi="Arial" w:cs="Arial"/>
        </w:rPr>
        <w:t>A</w:t>
      </w:r>
      <w:proofErr w:type="gramEnd"/>
      <w:r w:rsidRPr="000A054C">
        <w:rPr>
          <w:rFonts w:ascii="Arial" w:eastAsia="Times New Roman" w:hAnsi="Arial" w:cs="Arial"/>
        </w:rPr>
        <w:t xml:space="preserve"> there may be instances where the College is sufficiently concerned by a person’s behaviour and the risk they potentially pose that it will need to share these concerns with external agencies. </w:t>
      </w:r>
    </w:p>
    <w:p w14:paraId="2B67106E" w14:textId="77777777" w:rsidR="000A054C" w:rsidRPr="000A054C" w:rsidRDefault="000A054C" w:rsidP="000A054C">
      <w:pPr>
        <w:spacing w:after="0" w:line="240" w:lineRule="auto"/>
        <w:jc w:val="both"/>
        <w:rPr>
          <w:rFonts w:ascii="Arial" w:eastAsia="Times New Roman" w:hAnsi="Arial" w:cs="Arial"/>
        </w:rPr>
      </w:pPr>
    </w:p>
    <w:p w14:paraId="2BEE22BB" w14:textId="77777777" w:rsidR="000A054C" w:rsidRPr="000A054C" w:rsidRDefault="000A054C" w:rsidP="000A054C">
      <w:pPr>
        <w:pStyle w:val="ListParagraph"/>
        <w:numPr>
          <w:ilvl w:val="0"/>
          <w:numId w:val="2"/>
        </w:numPr>
        <w:spacing w:after="0" w:line="240" w:lineRule="auto"/>
        <w:jc w:val="both"/>
        <w:rPr>
          <w:rFonts w:ascii="Arial" w:eastAsia="Times New Roman" w:hAnsi="Arial" w:cs="Arial"/>
        </w:rPr>
      </w:pPr>
      <w:r w:rsidRPr="000A054C">
        <w:rPr>
          <w:rFonts w:ascii="Arial" w:eastAsia="Times New Roman" w:hAnsi="Arial" w:cs="Arial"/>
        </w:rPr>
        <w:t>In sharing such information with external parties the College will share only sufficient and relevant information in order to allow the concern to be appropriately followed up.</w:t>
      </w:r>
    </w:p>
    <w:p w14:paraId="69B72072" w14:textId="77777777" w:rsidR="000A054C" w:rsidRPr="000A054C" w:rsidRDefault="000A054C" w:rsidP="000A054C">
      <w:pPr>
        <w:spacing w:after="0" w:line="240" w:lineRule="auto"/>
        <w:jc w:val="both"/>
        <w:rPr>
          <w:rFonts w:ascii="Arial" w:eastAsia="Times New Roman" w:hAnsi="Arial" w:cs="Arial"/>
        </w:rPr>
      </w:pPr>
    </w:p>
    <w:p w14:paraId="31649E51" w14:textId="77777777" w:rsidR="000A054C" w:rsidRPr="000A054C" w:rsidRDefault="000A054C" w:rsidP="000A054C">
      <w:pPr>
        <w:pStyle w:val="ListParagraph"/>
        <w:numPr>
          <w:ilvl w:val="0"/>
          <w:numId w:val="2"/>
        </w:numPr>
        <w:spacing w:after="0" w:line="240" w:lineRule="auto"/>
        <w:jc w:val="both"/>
        <w:rPr>
          <w:rFonts w:ascii="Arial" w:eastAsia="Times New Roman" w:hAnsi="Arial" w:cs="Arial"/>
        </w:rPr>
      </w:pPr>
      <w:r w:rsidRPr="000A054C">
        <w:rPr>
          <w:rFonts w:ascii="Arial" w:eastAsia="Times New Roman" w:hAnsi="Arial" w:cs="Arial"/>
        </w:rPr>
        <w:t>The College will keep confidential records of the information shared. These will be kept in accordance with the Data Retention Policy.</w:t>
      </w:r>
    </w:p>
    <w:p w14:paraId="7C1A484A" w14:textId="77777777" w:rsidR="000A054C" w:rsidRPr="000A054C" w:rsidRDefault="000A054C" w:rsidP="000A054C">
      <w:pPr>
        <w:spacing w:after="0" w:line="240" w:lineRule="auto"/>
        <w:jc w:val="both"/>
        <w:rPr>
          <w:rFonts w:ascii="Arial" w:eastAsia="Times New Roman" w:hAnsi="Arial" w:cs="Arial"/>
          <w:b/>
        </w:rPr>
      </w:pPr>
    </w:p>
    <w:p w14:paraId="175427EF" w14:textId="77777777" w:rsidR="000A054C" w:rsidRPr="000A054C" w:rsidRDefault="000A054C" w:rsidP="000A054C">
      <w:pPr>
        <w:spacing w:after="0" w:line="240" w:lineRule="auto"/>
        <w:jc w:val="both"/>
        <w:rPr>
          <w:rFonts w:ascii="Arial" w:eastAsia="Times New Roman" w:hAnsi="Arial" w:cs="Arial"/>
          <w:b/>
        </w:rPr>
      </w:pPr>
      <w:r w:rsidRPr="000A054C">
        <w:rPr>
          <w:rFonts w:ascii="Arial" w:eastAsia="Times New Roman" w:hAnsi="Arial" w:cs="Arial"/>
          <w:b/>
        </w:rPr>
        <w:t xml:space="preserve">Responsibility for the provision </w:t>
      </w:r>
    </w:p>
    <w:p w14:paraId="128CC8C7" w14:textId="77777777" w:rsidR="000A054C" w:rsidRPr="000A054C" w:rsidRDefault="000A054C" w:rsidP="000A054C">
      <w:pPr>
        <w:spacing w:after="0" w:line="240" w:lineRule="auto"/>
        <w:jc w:val="both"/>
        <w:rPr>
          <w:rFonts w:ascii="Arial" w:eastAsia="Times New Roman" w:hAnsi="Arial" w:cs="Arial"/>
          <w:b/>
        </w:rPr>
      </w:pPr>
    </w:p>
    <w:p w14:paraId="3DFF42AD" w14:textId="77777777" w:rsidR="000A054C" w:rsidRPr="0076115E" w:rsidRDefault="000A054C" w:rsidP="000A054C">
      <w:pPr>
        <w:pStyle w:val="ListParagraph"/>
        <w:numPr>
          <w:ilvl w:val="0"/>
          <w:numId w:val="2"/>
        </w:numPr>
        <w:spacing w:after="0" w:line="240" w:lineRule="auto"/>
        <w:rPr>
          <w:rFonts w:ascii="Arial" w:hAnsi="Arial" w:cs="Arial"/>
        </w:rPr>
      </w:pPr>
      <w:r w:rsidRPr="0076115E">
        <w:rPr>
          <w:rFonts w:ascii="Arial" w:hAnsi="Arial" w:cs="Arial"/>
        </w:rPr>
        <w:t xml:space="preserve">Responsibility for the review and oversight of this policy and associated protocols, and for the evaluation of their effectiveness, lies with the </w:t>
      </w:r>
      <w:r w:rsidR="009612AC" w:rsidRPr="0076115E">
        <w:rPr>
          <w:rFonts w:ascii="Arial" w:hAnsi="Arial" w:cs="Arial"/>
        </w:rPr>
        <w:t xml:space="preserve">Prevent Lead and Safeguarding Officer. </w:t>
      </w:r>
    </w:p>
    <w:p w14:paraId="04ADAC29" w14:textId="77777777" w:rsidR="000A054C" w:rsidRPr="000A054C" w:rsidRDefault="000A054C" w:rsidP="000A054C">
      <w:pPr>
        <w:spacing w:after="0" w:line="240" w:lineRule="auto"/>
        <w:jc w:val="both"/>
        <w:rPr>
          <w:rFonts w:ascii="Arial" w:eastAsia="Times New Roman" w:hAnsi="Arial" w:cs="Arial"/>
          <w:b/>
        </w:rPr>
      </w:pPr>
    </w:p>
    <w:p w14:paraId="15B2550C" w14:textId="77777777" w:rsidR="000A054C" w:rsidRPr="000A054C" w:rsidRDefault="000A054C" w:rsidP="000A054C">
      <w:pPr>
        <w:spacing w:after="0" w:line="240" w:lineRule="auto"/>
        <w:jc w:val="both"/>
        <w:rPr>
          <w:rFonts w:ascii="Arial" w:eastAsia="Times New Roman" w:hAnsi="Arial" w:cs="Arial"/>
          <w:b/>
        </w:rPr>
      </w:pPr>
      <w:r w:rsidRPr="000A054C">
        <w:rPr>
          <w:rFonts w:ascii="Arial" w:eastAsia="Times New Roman" w:hAnsi="Arial" w:cs="Arial"/>
          <w:b/>
        </w:rPr>
        <w:t xml:space="preserve">Monitoring and evaluation of the provision </w:t>
      </w:r>
    </w:p>
    <w:p w14:paraId="75757104" w14:textId="77777777" w:rsidR="000A054C" w:rsidRPr="000A054C" w:rsidRDefault="000A054C" w:rsidP="000A054C">
      <w:pPr>
        <w:spacing w:after="0" w:line="240" w:lineRule="auto"/>
        <w:jc w:val="both"/>
        <w:rPr>
          <w:rFonts w:ascii="Arial" w:eastAsia="Times New Roman" w:hAnsi="Arial" w:cs="Arial"/>
          <w:b/>
        </w:rPr>
      </w:pPr>
    </w:p>
    <w:p w14:paraId="357DA77B" w14:textId="4047BB05" w:rsidR="000A054C" w:rsidRPr="000A054C" w:rsidRDefault="000A054C" w:rsidP="000A054C">
      <w:pPr>
        <w:pStyle w:val="ListParagraph"/>
        <w:numPr>
          <w:ilvl w:val="0"/>
          <w:numId w:val="2"/>
        </w:numPr>
        <w:spacing w:after="0" w:line="240" w:lineRule="auto"/>
        <w:jc w:val="both"/>
        <w:rPr>
          <w:rFonts w:ascii="Arial" w:eastAsia="Times New Roman" w:hAnsi="Arial" w:cs="Arial"/>
          <w:lang w:val="en-US"/>
        </w:rPr>
      </w:pPr>
      <w:r w:rsidRPr="000A054C">
        <w:rPr>
          <w:rFonts w:ascii="Arial" w:eastAsia="Times New Roman" w:hAnsi="Arial" w:cs="Arial"/>
          <w:lang w:val="en-US"/>
        </w:rPr>
        <w:t xml:space="preserve">Formal responsibility for monitoring and evaluation of this provision lies with the </w:t>
      </w:r>
      <w:r w:rsidR="00C90E55">
        <w:rPr>
          <w:rFonts w:ascii="Arial" w:eastAsia="Times New Roman" w:hAnsi="Arial" w:cs="Arial"/>
          <w:lang w:val="en-US"/>
        </w:rPr>
        <w:t xml:space="preserve">Academic </w:t>
      </w:r>
      <w:r w:rsidRPr="000A054C">
        <w:rPr>
          <w:rFonts w:ascii="Arial" w:eastAsia="Times New Roman" w:hAnsi="Arial" w:cs="Arial"/>
          <w:lang w:val="en-US"/>
        </w:rPr>
        <w:t>Board.</w:t>
      </w:r>
    </w:p>
    <w:p w14:paraId="308EEB6E" w14:textId="77777777" w:rsidR="000A054C" w:rsidRDefault="000A054C" w:rsidP="000A054C">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14:paraId="75EABB51" w14:textId="77777777" w:rsidR="000A054C" w:rsidRPr="000A054C" w:rsidRDefault="000A054C" w:rsidP="000A054C">
      <w:pPr>
        <w:spacing w:after="0" w:line="240" w:lineRule="auto"/>
        <w:jc w:val="both"/>
        <w:rPr>
          <w:rFonts w:ascii="Arial" w:eastAsia="Times New Roman" w:hAnsi="Arial" w:cs="Arial"/>
          <w:lang w:val="en-US"/>
        </w:rPr>
      </w:pPr>
      <w:r w:rsidRPr="000A054C">
        <w:rPr>
          <w:rFonts w:ascii="Arial" w:eastAsia="Times New Roman" w:hAnsi="Arial" w:cs="Arial"/>
          <w:lang w:val="en-US"/>
        </w:rPr>
        <w:t xml:space="preserve">  </w:t>
      </w:r>
    </w:p>
    <w:p w14:paraId="492102E5" w14:textId="77777777" w:rsidR="000A054C" w:rsidRPr="000A054C" w:rsidRDefault="000A054C" w:rsidP="000A054C">
      <w:pPr>
        <w:spacing w:after="0" w:line="240" w:lineRule="auto"/>
        <w:jc w:val="both"/>
        <w:rPr>
          <w:rFonts w:ascii="Arial" w:eastAsia="Times New Roman" w:hAnsi="Arial" w:cs="Arial"/>
        </w:rPr>
      </w:pPr>
    </w:p>
    <w:p w14:paraId="1278D766" w14:textId="77777777" w:rsidR="000A054C" w:rsidRPr="000A054C" w:rsidRDefault="000A054C" w:rsidP="000A054C">
      <w:pPr>
        <w:spacing w:after="0" w:line="240" w:lineRule="auto"/>
        <w:jc w:val="both"/>
        <w:rPr>
          <w:rFonts w:ascii="Arial" w:hAnsi="Arial" w:cs="Arial"/>
          <w:b/>
        </w:rPr>
      </w:pPr>
    </w:p>
    <w:p w14:paraId="40EC0D1E" w14:textId="77777777" w:rsidR="000A054C" w:rsidRPr="000A054C" w:rsidRDefault="000A054C" w:rsidP="000A054C">
      <w:pPr>
        <w:spacing w:after="0" w:line="240" w:lineRule="auto"/>
        <w:jc w:val="both"/>
        <w:rPr>
          <w:rFonts w:ascii="Arial" w:hAnsi="Arial" w:cs="Arial"/>
          <w:b/>
        </w:rPr>
      </w:pPr>
    </w:p>
    <w:p w14:paraId="3AC0000E" w14:textId="77777777" w:rsidR="000A054C" w:rsidRPr="000A054C" w:rsidRDefault="000A054C" w:rsidP="000A054C">
      <w:pPr>
        <w:spacing w:after="0" w:line="240" w:lineRule="auto"/>
        <w:rPr>
          <w:rFonts w:ascii="Arial" w:hAnsi="Arial" w:cs="Arial"/>
          <w:b/>
        </w:rPr>
      </w:pPr>
      <w:r w:rsidRPr="000A054C">
        <w:rPr>
          <w:rFonts w:ascii="Arial" w:hAnsi="Arial" w:cs="Arial"/>
          <w:b/>
        </w:rPr>
        <w:br w:type="page"/>
      </w:r>
    </w:p>
    <w:p w14:paraId="72CEEFDA" w14:textId="77777777" w:rsidR="000A054C" w:rsidRDefault="000A054C" w:rsidP="000A054C">
      <w:pPr>
        <w:spacing w:after="0" w:line="240" w:lineRule="auto"/>
        <w:rPr>
          <w:rFonts w:ascii="Arial" w:hAnsi="Arial" w:cs="Arial"/>
          <w:b/>
        </w:rPr>
      </w:pPr>
      <w:r w:rsidRPr="000A054C">
        <w:rPr>
          <w:rFonts w:ascii="Arial" w:hAnsi="Arial" w:cs="Arial"/>
          <w:b/>
        </w:rPr>
        <w:lastRenderedPageBreak/>
        <w:t>Appendix A Referral Process</w:t>
      </w:r>
    </w:p>
    <w:p w14:paraId="07D46513" w14:textId="77777777" w:rsidR="009612AC" w:rsidRPr="000A054C" w:rsidRDefault="009612AC" w:rsidP="000A054C">
      <w:pPr>
        <w:spacing w:after="0" w:line="240" w:lineRule="auto"/>
        <w:rPr>
          <w:rFonts w:ascii="Arial" w:hAnsi="Arial" w:cs="Arial"/>
          <w:b/>
        </w:rPr>
      </w:pPr>
    </w:p>
    <w:p w14:paraId="7A364C83" w14:textId="77777777" w:rsidR="000A054C" w:rsidRPr="009612AC" w:rsidRDefault="000A054C" w:rsidP="009612AC">
      <w:pPr>
        <w:pStyle w:val="ListParagraph"/>
        <w:numPr>
          <w:ilvl w:val="0"/>
          <w:numId w:val="4"/>
        </w:numPr>
        <w:spacing w:after="0" w:line="240" w:lineRule="auto"/>
        <w:jc w:val="both"/>
        <w:rPr>
          <w:rFonts w:ascii="Arial" w:hAnsi="Arial" w:cs="Arial"/>
        </w:rPr>
      </w:pPr>
      <w:r w:rsidRPr="009612AC">
        <w:rPr>
          <w:rFonts w:ascii="Arial" w:hAnsi="Arial" w:cs="Arial"/>
        </w:rPr>
        <w:t>Any person may identify concerns about an individual potentially being drawn into violent extremism based on information received or behaviour observed.</w:t>
      </w:r>
    </w:p>
    <w:p w14:paraId="102229CA" w14:textId="77777777" w:rsidR="000A054C" w:rsidRPr="000A054C" w:rsidRDefault="000A054C" w:rsidP="000A054C">
      <w:pPr>
        <w:spacing w:after="0" w:line="240" w:lineRule="auto"/>
        <w:ind w:left="720"/>
        <w:jc w:val="both"/>
        <w:rPr>
          <w:rFonts w:ascii="Arial" w:hAnsi="Arial" w:cs="Arial"/>
        </w:rPr>
      </w:pPr>
    </w:p>
    <w:p w14:paraId="09A9E8F4" w14:textId="77777777" w:rsidR="000A054C" w:rsidRPr="000A054C" w:rsidRDefault="000A054C" w:rsidP="000A054C">
      <w:pPr>
        <w:spacing w:after="0" w:line="240" w:lineRule="auto"/>
        <w:ind w:left="720"/>
        <w:jc w:val="both"/>
        <w:rPr>
          <w:rFonts w:ascii="Arial" w:hAnsi="Arial" w:cs="Arial"/>
        </w:rPr>
      </w:pPr>
      <w:r w:rsidRPr="000A054C">
        <w:rPr>
          <w:rFonts w:ascii="Arial" w:hAnsi="Arial" w:cs="Arial"/>
        </w:rPr>
        <w:t>1</w:t>
      </w:r>
      <w:r w:rsidR="009612AC">
        <w:rPr>
          <w:rFonts w:ascii="Arial" w:hAnsi="Arial" w:cs="Arial"/>
        </w:rPr>
        <w:t xml:space="preserve">.1. </w:t>
      </w:r>
      <w:r w:rsidRPr="000A054C">
        <w:rPr>
          <w:rFonts w:ascii="Arial" w:hAnsi="Arial" w:cs="Arial"/>
        </w:rPr>
        <w:t>It is important that such concerns can be shared in a safe and supportive fashion to enable concerns to be investigated and an appropriate intervention to be developed, if required.</w:t>
      </w:r>
    </w:p>
    <w:p w14:paraId="565A7F74" w14:textId="77777777" w:rsidR="000A054C" w:rsidRPr="000A054C" w:rsidRDefault="000A054C" w:rsidP="000A054C">
      <w:pPr>
        <w:spacing w:after="0" w:line="240" w:lineRule="auto"/>
        <w:ind w:left="720"/>
        <w:jc w:val="both"/>
        <w:rPr>
          <w:rFonts w:ascii="Arial" w:hAnsi="Arial" w:cs="Arial"/>
        </w:rPr>
      </w:pPr>
    </w:p>
    <w:p w14:paraId="68D8626D" w14:textId="77777777" w:rsidR="000A054C" w:rsidRPr="000A054C" w:rsidRDefault="000A054C" w:rsidP="000A054C">
      <w:pPr>
        <w:spacing w:after="0" w:line="240" w:lineRule="auto"/>
        <w:ind w:left="720"/>
        <w:jc w:val="both"/>
        <w:rPr>
          <w:rFonts w:ascii="Arial" w:hAnsi="Arial" w:cs="Arial"/>
        </w:rPr>
      </w:pPr>
      <w:r w:rsidRPr="000A054C">
        <w:rPr>
          <w:rFonts w:ascii="Arial" w:hAnsi="Arial" w:cs="Arial"/>
        </w:rPr>
        <w:t>1.2.</w:t>
      </w:r>
      <w:r w:rsidR="009612AC">
        <w:rPr>
          <w:rFonts w:ascii="Arial" w:hAnsi="Arial" w:cs="Arial"/>
        </w:rPr>
        <w:t xml:space="preserve"> </w:t>
      </w:r>
      <w:r w:rsidRPr="000A054C">
        <w:rPr>
          <w:rFonts w:ascii="Arial" w:hAnsi="Arial" w:cs="Arial"/>
        </w:rPr>
        <w:t>It is equally important that assumptions are not made on the basis of information received and that referrals are investigated thoroughly and fairly. The College will seek to approach such concerns from the perspective of safeguarding the individual about whom concerns have been expressed.</w:t>
      </w:r>
    </w:p>
    <w:p w14:paraId="5044CEE8" w14:textId="77777777" w:rsidR="000A054C" w:rsidRPr="000A054C" w:rsidRDefault="000A054C" w:rsidP="000A054C">
      <w:pPr>
        <w:spacing w:after="0" w:line="240" w:lineRule="auto"/>
        <w:jc w:val="both"/>
        <w:rPr>
          <w:rFonts w:ascii="Arial" w:hAnsi="Arial" w:cs="Arial"/>
        </w:rPr>
      </w:pPr>
    </w:p>
    <w:p w14:paraId="7AC275EA" w14:textId="77777777" w:rsidR="000A054C" w:rsidRPr="009612AC" w:rsidRDefault="000A054C" w:rsidP="009612AC">
      <w:pPr>
        <w:pStyle w:val="ListParagraph"/>
        <w:numPr>
          <w:ilvl w:val="0"/>
          <w:numId w:val="4"/>
        </w:numPr>
        <w:spacing w:after="0" w:line="240" w:lineRule="auto"/>
        <w:jc w:val="both"/>
        <w:rPr>
          <w:rFonts w:ascii="Arial" w:hAnsi="Arial" w:cs="Arial"/>
        </w:rPr>
      </w:pPr>
      <w:r w:rsidRPr="009612AC">
        <w:rPr>
          <w:rFonts w:ascii="Arial" w:hAnsi="Arial" w:cs="Arial"/>
        </w:rPr>
        <w:t>Only where there is clear and compelling evidence of a requirement to do so will information be shared with other agencies.</w:t>
      </w:r>
    </w:p>
    <w:p w14:paraId="113297D5" w14:textId="77777777" w:rsidR="000A054C" w:rsidRPr="000A054C" w:rsidRDefault="000A054C" w:rsidP="000A054C">
      <w:pPr>
        <w:spacing w:after="0" w:line="240" w:lineRule="auto"/>
        <w:jc w:val="both"/>
        <w:rPr>
          <w:rFonts w:ascii="Arial" w:hAnsi="Arial" w:cs="Arial"/>
        </w:rPr>
      </w:pPr>
    </w:p>
    <w:p w14:paraId="5CF789BD" w14:textId="325DC3B5" w:rsidR="000A054C" w:rsidRPr="0076115E" w:rsidRDefault="000A054C" w:rsidP="009612AC">
      <w:pPr>
        <w:pStyle w:val="ListParagraph"/>
        <w:numPr>
          <w:ilvl w:val="0"/>
          <w:numId w:val="4"/>
        </w:numPr>
        <w:spacing w:after="0" w:line="240" w:lineRule="auto"/>
        <w:jc w:val="both"/>
        <w:rPr>
          <w:rFonts w:ascii="Arial" w:hAnsi="Arial" w:cs="Arial"/>
        </w:rPr>
      </w:pPr>
      <w:r w:rsidRPr="0076115E">
        <w:rPr>
          <w:rFonts w:ascii="Arial" w:hAnsi="Arial" w:cs="Arial"/>
        </w:rPr>
        <w:t>Where a person has concerns that an individual is expressing violent extremist views or is at risk of being drawn into violent extremism, these concerns should be passed to the Safeguarding Officer</w:t>
      </w:r>
      <w:r w:rsidR="0076115E" w:rsidRPr="0076115E">
        <w:rPr>
          <w:rFonts w:ascii="Arial" w:hAnsi="Arial" w:cs="Arial"/>
        </w:rPr>
        <w:t xml:space="preserve"> via the Prevent Lead</w:t>
      </w:r>
      <w:r w:rsidRPr="0076115E">
        <w:rPr>
          <w:rFonts w:ascii="Arial" w:hAnsi="Arial" w:cs="Arial"/>
        </w:rPr>
        <w:t xml:space="preserve">. </w:t>
      </w:r>
    </w:p>
    <w:p w14:paraId="1F6BFCD1" w14:textId="77777777" w:rsidR="000A054C" w:rsidRPr="000A054C" w:rsidRDefault="000A054C" w:rsidP="000A054C">
      <w:pPr>
        <w:spacing w:after="0" w:line="240" w:lineRule="auto"/>
        <w:jc w:val="both"/>
        <w:rPr>
          <w:rFonts w:ascii="Arial" w:hAnsi="Arial" w:cs="Arial"/>
        </w:rPr>
      </w:pPr>
    </w:p>
    <w:p w14:paraId="0CCE99A6" w14:textId="6E202483" w:rsidR="000A054C" w:rsidRPr="009612AC" w:rsidRDefault="000A054C" w:rsidP="009612AC">
      <w:pPr>
        <w:pStyle w:val="ListParagraph"/>
        <w:numPr>
          <w:ilvl w:val="0"/>
          <w:numId w:val="4"/>
        </w:numPr>
        <w:spacing w:after="0" w:line="240" w:lineRule="auto"/>
        <w:jc w:val="both"/>
        <w:rPr>
          <w:rFonts w:ascii="Arial" w:hAnsi="Arial" w:cs="Arial"/>
        </w:rPr>
      </w:pPr>
      <w:r w:rsidRPr="009612AC">
        <w:rPr>
          <w:rFonts w:ascii="Arial" w:hAnsi="Arial" w:cs="Arial"/>
        </w:rPr>
        <w:t xml:space="preserve">The Safeguarding Officer will inform the </w:t>
      </w:r>
      <w:r w:rsidR="009612AC">
        <w:rPr>
          <w:rFonts w:ascii="Arial" w:hAnsi="Arial" w:cs="Arial"/>
        </w:rPr>
        <w:t>Principal</w:t>
      </w:r>
      <w:r w:rsidRPr="009612AC">
        <w:rPr>
          <w:rFonts w:ascii="Arial" w:hAnsi="Arial" w:cs="Arial"/>
        </w:rPr>
        <w:t xml:space="preserve"> and the HR Business Partner where the concerns relate to a member of staff. The Safeguarding Officer will investigate the referral, with the assistance of the HR Business Partner where relevant, and present a report to the </w:t>
      </w:r>
      <w:r w:rsidR="009612AC">
        <w:rPr>
          <w:rFonts w:ascii="Arial" w:hAnsi="Arial" w:cs="Arial"/>
        </w:rPr>
        <w:t>Principal</w:t>
      </w:r>
      <w:r w:rsidRPr="009612AC">
        <w:rPr>
          <w:rFonts w:ascii="Arial" w:hAnsi="Arial" w:cs="Arial"/>
        </w:rPr>
        <w:t xml:space="preserve">. </w:t>
      </w:r>
    </w:p>
    <w:p w14:paraId="6CE91FDD" w14:textId="77777777" w:rsidR="000A054C" w:rsidRPr="000A054C" w:rsidRDefault="000A054C" w:rsidP="000A054C">
      <w:pPr>
        <w:spacing w:after="0" w:line="240" w:lineRule="auto"/>
        <w:jc w:val="both"/>
        <w:rPr>
          <w:rFonts w:ascii="Arial" w:hAnsi="Arial" w:cs="Arial"/>
        </w:rPr>
      </w:pPr>
      <w:r w:rsidRPr="000A054C">
        <w:rPr>
          <w:rFonts w:ascii="Arial" w:hAnsi="Arial" w:cs="Arial"/>
        </w:rPr>
        <w:t xml:space="preserve"> </w:t>
      </w:r>
    </w:p>
    <w:p w14:paraId="12F8DF40" w14:textId="20E6671F" w:rsidR="000A054C" w:rsidRPr="009612AC" w:rsidRDefault="000A054C" w:rsidP="009612AC">
      <w:pPr>
        <w:pStyle w:val="ListParagraph"/>
        <w:numPr>
          <w:ilvl w:val="0"/>
          <w:numId w:val="4"/>
        </w:numPr>
        <w:spacing w:after="0" w:line="240" w:lineRule="auto"/>
        <w:jc w:val="both"/>
        <w:rPr>
          <w:rFonts w:ascii="Arial" w:hAnsi="Arial" w:cs="Arial"/>
        </w:rPr>
      </w:pPr>
      <w:r w:rsidRPr="009612AC">
        <w:rPr>
          <w:rFonts w:ascii="Arial" w:hAnsi="Arial" w:cs="Arial"/>
        </w:rPr>
        <w:t xml:space="preserve">Upon receipt of a referral </w:t>
      </w:r>
      <w:r w:rsidR="00615B97">
        <w:rPr>
          <w:rFonts w:ascii="Arial" w:hAnsi="Arial" w:cs="Arial"/>
        </w:rPr>
        <w:t>the</w:t>
      </w:r>
      <w:r w:rsidRPr="009612AC">
        <w:rPr>
          <w:rFonts w:ascii="Arial" w:hAnsi="Arial" w:cs="Arial"/>
        </w:rPr>
        <w:t xml:space="preserve"> Safeguarding</w:t>
      </w:r>
      <w:r w:rsidR="00615B97">
        <w:rPr>
          <w:rFonts w:ascii="Arial" w:hAnsi="Arial" w:cs="Arial"/>
        </w:rPr>
        <w:t xml:space="preserve"> Officer</w:t>
      </w:r>
      <w:r w:rsidRPr="009612AC">
        <w:rPr>
          <w:rFonts w:ascii="Arial" w:hAnsi="Arial" w:cs="Arial"/>
        </w:rPr>
        <w:t xml:space="preserve"> will convene the College Prevent Panel</w:t>
      </w:r>
      <w:r w:rsidR="00C90E55">
        <w:rPr>
          <w:rFonts w:ascii="Arial" w:hAnsi="Arial" w:cs="Arial"/>
        </w:rPr>
        <w:t xml:space="preserve"> (within 24 hours)</w:t>
      </w:r>
      <w:r w:rsidRPr="009612AC">
        <w:rPr>
          <w:rFonts w:ascii="Arial" w:hAnsi="Arial" w:cs="Arial"/>
        </w:rPr>
        <w:t xml:space="preserve"> which will consist of:</w:t>
      </w:r>
    </w:p>
    <w:p w14:paraId="70995EF5" w14:textId="77777777" w:rsidR="000A054C" w:rsidRPr="000A054C" w:rsidRDefault="000A054C" w:rsidP="000A054C">
      <w:pPr>
        <w:spacing w:after="0" w:line="240" w:lineRule="auto"/>
        <w:jc w:val="both"/>
        <w:rPr>
          <w:rFonts w:ascii="Arial" w:hAnsi="Arial" w:cs="Arial"/>
        </w:rPr>
      </w:pPr>
    </w:p>
    <w:p w14:paraId="46DCCC7F" w14:textId="54BC79ED" w:rsidR="000A054C" w:rsidRPr="00740716" w:rsidRDefault="009612AC" w:rsidP="00740716">
      <w:pPr>
        <w:pStyle w:val="ListParagraph"/>
        <w:numPr>
          <w:ilvl w:val="1"/>
          <w:numId w:val="4"/>
        </w:numPr>
        <w:spacing w:after="0" w:line="240" w:lineRule="auto"/>
        <w:jc w:val="both"/>
        <w:rPr>
          <w:rFonts w:ascii="Arial" w:hAnsi="Arial" w:cs="Arial"/>
        </w:rPr>
      </w:pPr>
      <w:r w:rsidRPr="00740716">
        <w:rPr>
          <w:rFonts w:ascii="Arial" w:hAnsi="Arial" w:cs="Arial"/>
        </w:rPr>
        <w:t>Safeguarding Officer</w:t>
      </w:r>
    </w:p>
    <w:p w14:paraId="683F0555" w14:textId="36B8B761" w:rsidR="00740716" w:rsidRPr="00740716" w:rsidRDefault="00740716" w:rsidP="00740716">
      <w:pPr>
        <w:pStyle w:val="ListParagraph"/>
        <w:numPr>
          <w:ilvl w:val="1"/>
          <w:numId w:val="4"/>
        </w:numPr>
        <w:spacing w:after="0" w:line="240" w:lineRule="auto"/>
        <w:jc w:val="both"/>
        <w:rPr>
          <w:rFonts w:ascii="Arial" w:hAnsi="Arial" w:cs="Arial"/>
        </w:rPr>
      </w:pPr>
      <w:r>
        <w:rPr>
          <w:rFonts w:ascii="Arial" w:hAnsi="Arial" w:cs="Arial"/>
        </w:rPr>
        <w:t>Prevent Lead</w:t>
      </w:r>
    </w:p>
    <w:p w14:paraId="1F9E08C5" w14:textId="6558B045" w:rsidR="000A054C" w:rsidRPr="000A054C" w:rsidRDefault="000A054C" w:rsidP="000A054C">
      <w:pPr>
        <w:spacing w:after="0" w:line="240" w:lineRule="auto"/>
        <w:ind w:firstLine="720"/>
        <w:jc w:val="both"/>
        <w:rPr>
          <w:rFonts w:ascii="Arial" w:hAnsi="Arial" w:cs="Arial"/>
        </w:rPr>
      </w:pPr>
      <w:r w:rsidRPr="000A054C">
        <w:rPr>
          <w:rFonts w:ascii="Arial" w:hAnsi="Arial" w:cs="Arial"/>
        </w:rPr>
        <w:t>6</w:t>
      </w:r>
      <w:r w:rsidR="00740716">
        <w:rPr>
          <w:rFonts w:ascii="Arial" w:hAnsi="Arial" w:cs="Arial"/>
        </w:rPr>
        <w:t>.3</w:t>
      </w:r>
      <w:r w:rsidR="009612AC">
        <w:rPr>
          <w:rFonts w:ascii="Arial" w:hAnsi="Arial" w:cs="Arial"/>
        </w:rPr>
        <w:t xml:space="preserve"> </w:t>
      </w:r>
      <w:r w:rsidRPr="000A054C">
        <w:rPr>
          <w:rFonts w:ascii="Arial" w:hAnsi="Arial" w:cs="Arial"/>
        </w:rPr>
        <w:t xml:space="preserve">The </w:t>
      </w:r>
      <w:r w:rsidR="00C90E55">
        <w:rPr>
          <w:rFonts w:ascii="Arial" w:hAnsi="Arial" w:cs="Arial"/>
        </w:rPr>
        <w:t>relevant Dean of Department</w:t>
      </w:r>
      <w:r w:rsidRPr="000A054C">
        <w:rPr>
          <w:rFonts w:ascii="Arial" w:hAnsi="Arial" w:cs="Arial"/>
        </w:rPr>
        <w:t xml:space="preserve"> </w:t>
      </w:r>
    </w:p>
    <w:p w14:paraId="0CC31EDF" w14:textId="4B10C3C2" w:rsidR="000A054C" w:rsidRPr="000A054C" w:rsidRDefault="00740716" w:rsidP="000A054C">
      <w:pPr>
        <w:spacing w:after="0" w:line="240" w:lineRule="auto"/>
        <w:jc w:val="both"/>
        <w:rPr>
          <w:rFonts w:ascii="Arial" w:hAnsi="Arial" w:cs="Arial"/>
        </w:rPr>
      </w:pPr>
      <w:r>
        <w:rPr>
          <w:rFonts w:ascii="Arial" w:hAnsi="Arial" w:cs="Arial"/>
        </w:rPr>
        <w:tab/>
        <w:t>6.4</w:t>
      </w:r>
      <w:r w:rsidR="009612AC">
        <w:rPr>
          <w:rFonts w:ascii="Arial" w:hAnsi="Arial" w:cs="Arial"/>
        </w:rPr>
        <w:t xml:space="preserve"> </w:t>
      </w:r>
      <w:r w:rsidR="000A054C" w:rsidRPr="000A054C">
        <w:rPr>
          <w:rFonts w:ascii="Arial" w:hAnsi="Arial" w:cs="Arial"/>
        </w:rPr>
        <w:t xml:space="preserve">The </w:t>
      </w:r>
      <w:r w:rsidR="009612AC">
        <w:rPr>
          <w:rFonts w:ascii="Arial" w:hAnsi="Arial" w:cs="Arial"/>
        </w:rPr>
        <w:t>Principal</w:t>
      </w:r>
      <w:r w:rsidR="000A054C" w:rsidRPr="000A054C">
        <w:rPr>
          <w:rFonts w:ascii="Arial" w:hAnsi="Arial" w:cs="Arial"/>
        </w:rPr>
        <w:t xml:space="preserve"> </w:t>
      </w:r>
    </w:p>
    <w:p w14:paraId="3484186B" w14:textId="77777777" w:rsidR="000A054C" w:rsidRPr="000A054C" w:rsidRDefault="000A054C" w:rsidP="000A054C">
      <w:pPr>
        <w:spacing w:after="0" w:line="240" w:lineRule="auto"/>
        <w:jc w:val="both"/>
        <w:rPr>
          <w:rFonts w:ascii="Arial" w:hAnsi="Arial" w:cs="Arial"/>
        </w:rPr>
      </w:pPr>
    </w:p>
    <w:p w14:paraId="4AA99EAE" w14:textId="77777777" w:rsidR="000A054C" w:rsidRPr="009612AC" w:rsidRDefault="000A054C" w:rsidP="009612AC">
      <w:pPr>
        <w:pStyle w:val="ListParagraph"/>
        <w:numPr>
          <w:ilvl w:val="0"/>
          <w:numId w:val="4"/>
        </w:numPr>
        <w:spacing w:after="0" w:line="240" w:lineRule="auto"/>
        <w:jc w:val="both"/>
        <w:rPr>
          <w:rFonts w:ascii="Arial" w:hAnsi="Arial" w:cs="Arial"/>
        </w:rPr>
      </w:pPr>
      <w:r w:rsidRPr="009612AC">
        <w:rPr>
          <w:rFonts w:ascii="Arial" w:hAnsi="Arial" w:cs="Arial"/>
        </w:rPr>
        <w:t>The College Prevent Panel will make a decision as to the seriousness of the case. Three potential outcomes are likely at this stage:</w:t>
      </w:r>
    </w:p>
    <w:p w14:paraId="683962EF" w14:textId="77777777" w:rsidR="000A054C" w:rsidRPr="000A054C" w:rsidRDefault="000A054C" w:rsidP="000A054C">
      <w:pPr>
        <w:spacing w:after="0" w:line="240" w:lineRule="auto"/>
        <w:ind w:firstLine="720"/>
        <w:jc w:val="both"/>
        <w:rPr>
          <w:rFonts w:ascii="Arial" w:hAnsi="Arial" w:cs="Arial"/>
        </w:rPr>
      </w:pPr>
    </w:p>
    <w:p w14:paraId="7C954FF9" w14:textId="5FC2E3EE" w:rsidR="000A054C" w:rsidRPr="000A054C" w:rsidRDefault="00740716" w:rsidP="000A054C">
      <w:pPr>
        <w:spacing w:after="0" w:line="240" w:lineRule="auto"/>
        <w:ind w:firstLine="720"/>
        <w:jc w:val="both"/>
        <w:rPr>
          <w:rFonts w:ascii="Arial" w:hAnsi="Arial" w:cs="Arial"/>
        </w:rPr>
      </w:pPr>
      <w:r>
        <w:rPr>
          <w:rFonts w:ascii="Arial" w:hAnsi="Arial" w:cs="Arial"/>
        </w:rPr>
        <w:t>6</w:t>
      </w:r>
      <w:r w:rsidR="000A054C" w:rsidRPr="000A054C">
        <w:rPr>
          <w:rFonts w:ascii="Arial" w:hAnsi="Arial" w:cs="Arial"/>
        </w:rPr>
        <w:t>.1.</w:t>
      </w:r>
      <w:r w:rsidR="009612AC">
        <w:rPr>
          <w:rFonts w:ascii="Arial" w:hAnsi="Arial" w:cs="Arial"/>
        </w:rPr>
        <w:t xml:space="preserve"> </w:t>
      </w:r>
      <w:r w:rsidR="000A054C" w:rsidRPr="000A054C">
        <w:rPr>
          <w:rFonts w:ascii="Arial" w:hAnsi="Arial" w:cs="Arial"/>
        </w:rPr>
        <w:t xml:space="preserve">No further action under the protocol is required. </w:t>
      </w:r>
    </w:p>
    <w:p w14:paraId="072A0BE8" w14:textId="77777777" w:rsidR="000A054C" w:rsidRPr="000A054C" w:rsidRDefault="000A054C" w:rsidP="000A054C">
      <w:pPr>
        <w:spacing w:after="0" w:line="240" w:lineRule="auto"/>
        <w:ind w:left="720"/>
        <w:jc w:val="both"/>
        <w:rPr>
          <w:rFonts w:ascii="Arial" w:hAnsi="Arial" w:cs="Arial"/>
        </w:rPr>
      </w:pPr>
    </w:p>
    <w:p w14:paraId="73176DEA" w14:textId="228055E2" w:rsidR="000A054C" w:rsidRPr="000A054C" w:rsidRDefault="00740716" w:rsidP="000A054C">
      <w:pPr>
        <w:spacing w:after="0" w:line="240" w:lineRule="auto"/>
        <w:ind w:left="720"/>
        <w:jc w:val="both"/>
        <w:rPr>
          <w:rFonts w:ascii="Arial" w:hAnsi="Arial" w:cs="Arial"/>
        </w:rPr>
      </w:pPr>
      <w:r>
        <w:rPr>
          <w:rFonts w:ascii="Arial" w:hAnsi="Arial" w:cs="Arial"/>
        </w:rPr>
        <w:t>6</w:t>
      </w:r>
      <w:r w:rsidR="000A054C" w:rsidRPr="000A054C">
        <w:rPr>
          <w:rFonts w:ascii="Arial" w:hAnsi="Arial" w:cs="Arial"/>
        </w:rPr>
        <w:t>.2</w:t>
      </w:r>
      <w:r w:rsidR="009612AC">
        <w:rPr>
          <w:rFonts w:ascii="Arial" w:hAnsi="Arial" w:cs="Arial"/>
        </w:rPr>
        <w:t xml:space="preserve"> </w:t>
      </w:r>
      <w:r w:rsidR="000A054C" w:rsidRPr="000A054C">
        <w:rPr>
          <w:rFonts w:ascii="Arial" w:hAnsi="Arial" w:cs="Arial"/>
        </w:rPr>
        <w:t>There is substance to the case but at this stage the concerns are not deemed to be serious and internal action only is required. The exact nature of the intervention required would be determined by discussion between relevant staff members. Actions and a review date will be agreed. At the review the case would be assessed again an</w:t>
      </w:r>
      <w:r>
        <w:rPr>
          <w:rFonts w:ascii="Arial" w:hAnsi="Arial" w:cs="Arial"/>
        </w:rPr>
        <w:t>d the appropriate actions taken</w:t>
      </w:r>
      <w:r w:rsidR="000A054C" w:rsidRPr="000A054C">
        <w:rPr>
          <w:rFonts w:ascii="Arial" w:hAnsi="Arial" w:cs="Arial"/>
        </w:rPr>
        <w:t>.</w:t>
      </w:r>
    </w:p>
    <w:p w14:paraId="64E09168" w14:textId="77777777" w:rsidR="000A054C" w:rsidRPr="000A054C" w:rsidRDefault="000A054C" w:rsidP="000A054C">
      <w:pPr>
        <w:spacing w:after="0" w:line="240" w:lineRule="auto"/>
        <w:ind w:left="720"/>
        <w:jc w:val="both"/>
        <w:rPr>
          <w:rFonts w:ascii="Arial" w:hAnsi="Arial" w:cs="Arial"/>
        </w:rPr>
      </w:pPr>
    </w:p>
    <w:p w14:paraId="16373619" w14:textId="26031ED6" w:rsidR="000A054C" w:rsidRPr="000A054C" w:rsidRDefault="00740716" w:rsidP="000A054C">
      <w:pPr>
        <w:spacing w:after="0" w:line="240" w:lineRule="auto"/>
        <w:ind w:left="720"/>
        <w:jc w:val="both"/>
        <w:rPr>
          <w:rFonts w:ascii="Arial" w:hAnsi="Arial" w:cs="Arial"/>
        </w:rPr>
      </w:pPr>
      <w:r>
        <w:rPr>
          <w:rFonts w:ascii="Arial" w:hAnsi="Arial" w:cs="Arial"/>
        </w:rPr>
        <w:t>6</w:t>
      </w:r>
      <w:r w:rsidR="000A054C" w:rsidRPr="000A054C">
        <w:rPr>
          <w:rFonts w:ascii="Arial" w:hAnsi="Arial" w:cs="Arial"/>
        </w:rPr>
        <w:t>.3</w:t>
      </w:r>
      <w:r w:rsidR="009612AC">
        <w:rPr>
          <w:rFonts w:ascii="Arial" w:hAnsi="Arial" w:cs="Arial"/>
        </w:rPr>
        <w:t xml:space="preserve"> </w:t>
      </w:r>
      <w:r w:rsidR="000A054C" w:rsidRPr="000A054C">
        <w:rPr>
          <w:rFonts w:ascii="Arial" w:hAnsi="Arial" w:cs="Arial"/>
        </w:rPr>
        <w:t xml:space="preserve">The panel considers that the concerns are serious and referral to an external agency is appropriate. </w:t>
      </w:r>
    </w:p>
    <w:p w14:paraId="5F232576" w14:textId="77777777" w:rsidR="000A054C" w:rsidRPr="000A054C" w:rsidRDefault="000A054C" w:rsidP="000A054C">
      <w:pPr>
        <w:spacing w:after="0" w:line="240" w:lineRule="auto"/>
        <w:ind w:left="720"/>
        <w:jc w:val="both"/>
        <w:rPr>
          <w:rFonts w:ascii="Arial" w:hAnsi="Arial" w:cs="Arial"/>
        </w:rPr>
      </w:pPr>
    </w:p>
    <w:p w14:paraId="62610B8A" w14:textId="2837C91F" w:rsidR="000A054C" w:rsidRPr="009612AC" w:rsidRDefault="000A054C" w:rsidP="009612AC">
      <w:pPr>
        <w:pStyle w:val="ListParagraph"/>
        <w:numPr>
          <w:ilvl w:val="0"/>
          <w:numId w:val="4"/>
        </w:numPr>
        <w:spacing w:after="0" w:line="240" w:lineRule="auto"/>
        <w:jc w:val="both"/>
        <w:rPr>
          <w:rFonts w:ascii="Arial" w:hAnsi="Arial" w:cs="Arial"/>
        </w:rPr>
      </w:pPr>
      <w:r w:rsidRPr="009612AC">
        <w:rPr>
          <w:rFonts w:ascii="Arial" w:hAnsi="Arial" w:cs="Arial"/>
        </w:rPr>
        <w:t>Where a decision</w:t>
      </w:r>
      <w:r w:rsidR="00615B97">
        <w:rPr>
          <w:rFonts w:ascii="Arial" w:hAnsi="Arial" w:cs="Arial"/>
        </w:rPr>
        <w:t xml:space="preserve"> to refer has been taken under </w:t>
      </w:r>
      <w:r w:rsidR="00740716">
        <w:rPr>
          <w:rFonts w:ascii="Arial" w:hAnsi="Arial" w:cs="Arial"/>
        </w:rPr>
        <w:t>6</w:t>
      </w:r>
      <w:r w:rsidRPr="009612AC">
        <w:rPr>
          <w:rFonts w:ascii="Arial" w:hAnsi="Arial" w:cs="Arial"/>
        </w:rPr>
        <w:t xml:space="preserve">.3 if there is evidence to suggest that there is an immediate threat of criminal activity, or to the safety of the individual or others, the matter will be referred to the Police. In all other cases the matter will be referred to the Prevent Lead for the region by the </w:t>
      </w:r>
      <w:r w:rsidR="009612AC" w:rsidRPr="0076115E">
        <w:rPr>
          <w:rFonts w:ascii="Arial" w:hAnsi="Arial" w:cs="Arial"/>
        </w:rPr>
        <w:t>Safeguarding Officer</w:t>
      </w:r>
      <w:r w:rsidRPr="0076115E">
        <w:rPr>
          <w:rFonts w:ascii="Arial" w:hAnsi="Arial" w:cs="Arial"/>
        </w:rPr>
        <w:t>.</w:t>
      </w:r>
      <w:r w:rsidRPr="009612AC">
        <w:rPr>
          <w:rFonts w:ascii="Arial" w:hAnsi="Arial" w:cs="Arial"/>
        </w:rPr>
        <w:t xml:space="preserve"> The </w:t>
      </w:r>
      <w:r w:rsidR="0076115E">
        <w:rPr>
          <w:rFonts w:ascii="Arial" w:hAnsi="Arial" w:cs="Arial"/>
        </w:rPr>
        <w:t>Principal</w:t>
      </w:r>
      <w:r w:rsidRPr="009612AC">
        <w:rPr>
          <w:rFonts w:ascii="Arial" w:hAnsi="Arial" w:cs="Arial"/>
        </w:rPr>
        <w:t xml:space="preserve"> and Data Protection Officer will be notified of the Panel’s decision immediately  </w:t>
      </w:r>
    </w:p>
    <w:p w14:paraId="400487A6" w14:textId="77777777" w:rsidR="000A054C" w:rsidRPr="000A054C" w:rsidRDefault="000A054C" w:rsidP="000A054C">
      <w:pPr>
        <w:spacing w:after="0" w:line="240" w:lineRule="auto"/>
        <w:jc w:val="both"/>
        <w:rPr>
          <w:rFonts w:ascii="Arial" w:hAnsi="Arial" w:cs="Arial"/>
        </w:rPr>
      </w:pPr>
    </w:p>
    <w:p w14:paraId="08D4AEF8" w14:textId="0421A33F" w:rsidR="009612AC" w:rsidRDefault="000A054C" w:rsidP="000A054C">
      <w:pPr>
        <w:pStyle w:val="ListParagraph"/>
        <w:numPr>
          <w:ilvl w:val="0"/>
          <w:numId w:val="4"/>
        </w:numPr>
        <w:spacing w:after="0" w:line="240" w:lineRule="auto"/>
        <w:jc w:val="both"/>
        <w:rPr>
          <w:rFonts w:ascii="Arial" w:hAnsi="Arial" w:cs="Arial"/>
        </w:rPr>
      </w:pPr>
      <w:r w:rsidRPr="009612AC">
        <w:rPr>
          <w:rFonts w:ascii="Arial" w:hAnsi="Arial" w:cs="Arial"/>
        </w:rPr>
        <w:lastRenderedPageBreak/>
        <w:t xml:space="preserve">The College Prevent Panel will also consider whether the case should be considered under any other College Policy irrespective of the decision under paragraph </w:t>
      </w:r>
      <w:r w:rsidR="00740716">
        <w:rPr>
          <w:rFonts w:ascii="Arial" w:hAnsi="Arial" w:cs="Arial"/>
        </w:rPr>
        <w:t>7</w:t>
      </w:r>
      <w:r w:rsidRPr="009612AC">
        <w:rPr>
          <w:rFonts w:ascii="Arial" w:hAnsi="Arial" w:cs="Arial"/>
        </w:rPr>
        <w:t xml:space="preserve">. Where a referral is made to an external agency under paragraph </w:t>
      </w:r>
      <w:r w:rsidR="00740716">
        <w:rPr>
          <w:rFonts w:ascii="Arial" w:hAnsi="Arial" w:cs="Arial"/>
        </w:rPr>
        <w:t>6</w:t>
      </w:r>
      <w:r w:rsidRPr="009612AC">
        <w:rPr>
          <w:rFonts w:ascii="Arial" w:hAnsi="Arial" w:cs="Arial"/>
        </w:rPr>
        <w:t>.3 proceedings under other College Policies may be stayed pending the outcome of the referral.</w:t>
      </w:r>
    </w:p>
    <w:p w14:paraId="62491464" w14:textId="77777777" w:rsidR="009612AC" w:rsidRPr="009612AC" w:rsidRDefault="009612AC" w:rsidP="009612AC">
      <w:pPr>
        <w:pStyle w:val="ListParagraph"/>
        <w:rPr>
          <w:rFonts w:ascii="Arial" w:hAnsi="Arial" w:cs="Arial"/>
        </w:rPr>
      </w:pPr>
    </w:p>
    <w:p w14:paraId="28A0384A" w14:textId="77777777" w:rsidR="009612AC" w:rsidRDefault="000A054C" w:rsidP="000A054C">
      <w:pPr>
        <w:pStyle w:val="ListParagraph"/>
        <w:numPr>
          <w:ilvl w:val="0"/>
          <w:numId w:val="4"/>
        </w:numPr>
        <w:spacing w:after="0" w:line="240" w:lineRule="auto"/>
        <w:jc w:val="both"/>
        <w:rPr>
          <w:rFonts w:ascii="Arial" w:hAnsi="Arial" w:cs="Arial"/>
        </w:rPr>
      </w:pPr>
      <w:r w:rsidRPr="009612AC">
        <w:rPr>
          <w:rFonts w:ascii="Arial" w:hAnsi="Arial" w:cs="Arial"/>
        </w:rPr>
        <w:t xml:space="preserve">A record of the panel’s decision will be kept by the </w:t>
      </w:r>
      <w:r w:rsidR="009612AC">
        <w:rPr>
          <w:rFonts w:ascii="Arial" w:hAnsi="Arial" w:cs="Arial"/>
        </w:rPr>
        <w:t>Safeguarding Officer</w:t>
      </w:r>
      <w:r w:rsidRPr="009612AC">
        <w:rPr>
          <w:rFonts w:ascii="Arial" w:hAnsi="Arial" w:cs="Arial"/>
        </w:rPr>
        <w:t xml:space="preserve">. </w:t>
      </w:r>
    </w:p>
    <w:p w14:paraId="259C414E" w14:textId="77777777" w:rsidR="009612AC" w:rsidRPr="009612AC" w:rsidRDefault="009612AC" w:rsidP="009612AC">
      <w:pPr>
        <w:pStyle w:val="ListParagraph"/>
        <w:rPr>
          <w:rFonts w:ascii="Arial" w:hAnsi="Arial" w:cs="Arial"/>
        </w:rPr>
      </w:pPr>
    </w:p>
    <w:p w14:paraId="76821FAE" w14:textId="77777777" w:rsidR="000A054C" w:rsidRPr="009612AC" w:rsidRDefault="000A054C" w:rsidP="000A054C">
      <w:pPr>
        <w:pStyle w:val="ListParagraph"/>
        <w:numPr>
          <w:ilvl w:val="0"/>
          <w:numId w:val="4"/>
        </w:numPr>
        <w:spacing w:after="0" w:line="240" w:lineRule="auto"/>
        <w:jc w:val="both"/>
        <w:rPr>
          <w:rFonts w:ascii="Arial" w:hAnsi="Arial" w:cs="Arial"/>
        </w:rPr>
      </w:pPr>
      <w:r w:rsidRPr="009612AC">
        <w:rPr>
          <w:rFonts w:ascii="Arial" w:hAnsi="Arial" w:cs="Arial"/>
        </w:rPr>
        <w:t>A flowchart for the process of reporting concerns is included in Appendix B and a referral form is included in Appendix C.</w:t>
      </w:r>
    </w:p>
    <w:p w14:paraId="790647F3" w14:textId="77777777" w:rsidR="000A054C" w:rsidRPr="000A054C" w:rsidRDefault="000A054C" w:rsidP="000A054C">
      <w:pPr>
        <w:spacing w:after="0" w:line="240" w:lineRule="auto"/>
        <w:jc w:val="both"/>
        <w:rPr>
          <w:rFonts w:ascii="Arial" w:hAnsi="Arial" w:cs="Arial"/>
        </w:rPr>
      </w:pPr>
    </w:p>
    <w:p w14:paraId="01032B4B" w14:textId="77777777" w:rsidR="000A054C" w:rsidRPr="000A054C" w:rsidRDefault="000A054C" w:rsidP="000A054C">
      <w:pPr>
        <w:spacing w:after="0" w:line="240" w:lineRule="auto"/>
        <w:jc w:val="both"/>
        <w:rPr>
          <w:rFonts w:ascii="Arial" w:hAnsi="Arial" w:cs="Arial"/>
        </w:rPr>
      </w:pPr>
    </w:p>
    <w:p w14:paraId="71A09304" w14:textId="77777777" w:rsidR="000A054C" w:rsidRPr="000A054C" w:rsidRDefault="000A054C" w:rsidP="000A054C">
      <w:pPr>
        <w:spacing w:after="0" w:line="240" w:lineRule="auto"/>
        <w:jc w:val="both"/>
        <w:rPr>
          <w:rFonts w:ascii="Arial" w:hAnsi="Arial" w:cs="Arial"/>
        </w:rPr>
      </w:pPr>
    </w:p>
    <w:p w14:paraId="3834F831" w14:textId="77777777" w:rsidR="000A054C" w:rsidRPr="000A054C" w:rsidRDefault="000A054C" w:rsidP="000A054C">
      <w:pPr>
        <w:spacing w:after="0" w:line="240" w:lineRule="auto"/>
        <w:jc w:val="both"/>
        <w:rPr>
          <w:rFonts w:ascii="Arial" w:hAnsi="Arial" w:cs="Arial"/>
        </w:rPr>
      </w:pPr>
    </w:p>
    <w:p w14:paraId="632238DB" w14:textId="77777777" w:rsidR="000A054C" w:rsidRPr="000A054C" w:rsidRDefault="000A054C" w:rsidP="000A054C">
      <w:pPr>
        <w:spacing w:after="0" w:line="240" w:lineRule="auto"/>
        <w:jc w:val="both"/>
        <w:rPr>
          <w:rFonts w:ascii="Arial" w:hAnsi="Arial" w:cs="Arial"/>
        </w:rPr>
      </w:pPr>
    </w:p>
    <w:p w14:paraId="32EC0738" w14:textId="77777777" w:rsidR="000A054C" w:rsidRPr="000A054C" w:rsidRDefault="000A054C" w:rsidP="000A054C">
      <w:pPr>
        <w:spacing w:after="0" w:line="240" w:lineRule="auto"/>
        <w:jc w:val="both"/>
        <w:rPr>
          <w:rFonts w:ascii="Arial" w:hAnsi="Arial" w:cs="Arial"/>
        </w:rPr>
      </w:pPr>
    </w:p>
    <w:p w14:paraId="23DDCB22" w14:textId="77777777" w:rsidR="000A054C" w:rsidRPr="000A054C" w:rsidRDefault="000A054C" w:rsidP="000A054C">
      <w:pPr>
        <w:spacing w:after="0" w:line="240" w:lineRule="auto"/>
        <w:rPr>
          <w:rFonts w:ascii="Arial" w:hAnsi="Arial" w:cs="Arial"/>
        </w:rPr>
      </w:pPr>
      <w:r w:rsidRPr="000A054C">
        <w:rPr>
          <w:rFonts w:ascii="Arial" w:hAnsi="Arial" w:cs="Arial"/>
        </w:rPr>
        <w:br w:type="page"/>
      </w:r>
    </w:p>
    <w:p w14:paraId="0EC69E63" w14:textId="77777777" w:rsidR="000A054C" w:rsidRPr="000A054C" w:rsidRDefault="000A054C" w:rsidP="000A054C">
      <w:pPr>
        <w:spacing w:after="0" w:line="240" w:lineRule="auto"/>
        <w:jc w:val="both"/>
        <w:rPr>
          <w:rFonts w:ascii="Arial" w:hAnsi="Arial" w:cs="Arial"/>
          <w:b/>
        </w:rPr>
      </w:pPr>
      <w:r w:rsidRPr="000A054C">
        <w:rPr>
          <w:rFonts w:ascii="Arial" w:hAnsi="Arial" w:cs="Arial"/>
          <w:b/>
        </w:rPr>
        <w:lastRenderedPageBreak/>
        <w:t>Appendix B</w:t>
      </w:r>
    </w:p>
    <w:p w14:paraId="74B6F6EE" w14:textId="77777777" w:rsidR="000A054C" w:rsidRPr="000A054C" w:rsidRDefault="000A054C" w:rsidP="000A054C">
      <w:pPr>
        <w:spacing w:after="0" w:line="240" w:lineRule="auto"/>
        <w:jc w:val="both"/>
        <w:rPr>
          <w:rFonts w:ascii="Arial" w:hAnsi="Arial" w:cs="Arial"/>
          <w:b/>
        </w:rPr>
      </w:pPr>
    </w:p>
    <w:p w14:paraId="2A2C06CB" w14:textId="4605D868" w:rsidR="000A054C" w:rsidRPr="000A054C" w:rsidRDefault="000A054C" w:rsidP="000A054C">
      <w:pPr>
        <w:spacing w:after="0" w:line="240" w:lineRule="auto"/>
        <w:jc w:val="both"/>
        <w:rPr>
          <w:rFonts w:ascii="Arial" w:hAnsi="Arial" w:cs="Arial"/>
          <w:b/>
        </w:rPr>
      </w:pPr>
    </w:p>
    <w:p w14:paraId="760D56CF" w14:textId="368575B8" w:rsidR="009612AC" w:rsidRDefault="004E23BF">
      <w:r w:rsidRPr="001B6973">
        <w:rPr>
          <w:rFonts w:ascii="Arial" w:hAnsi="Arial" w:cs="Arial"/>
          <w:b/>
          <w:noProof/>
          <w:lang w:eastAsia="en-GB"/>
        </w:rPr>
        <mc:AlternateContent>
          <mc:Choice Requires="wps">
            <w:drawing>
              <wp:anchor distT="0" distB="0" distL="114300" distR="114300" simplePos="0" relativeHeight="251667456" behindDoc="0" locked="0" layoutInCell="1" allowOverlap="1" wp14:anchorId="5BDAAF6E" wp14:editId="35320376">
                <wp:simplePos x="0" y="0"/>
                <wp:positionH relativeFrom="margin">
                  <wp:posOffset>-285750</wp:posOffset>
                </wp:positionH>
                <wp:positionV relativeFrom="paragraph">
                  <wp:posOffset>7747635</wp:posOffset>
                </wp:positionV>
                <wp:extent cx="1836751" cy="1066800"/>
                <wp:effectExtent l="0" t="0" r="11430" b="19050"/>
                <wp:wrapNone/>
                <wp:docPr id="5" name="Flowchart: Terminator 5"/>
                <wp:cNvGraphicFramePr/>
                <a:graphic xmlns:a="http://schemas.openxmlformats.org/drawingml/2006/main">
                  <a:graphicData uri="http://schemas.microsoft.com/office/word/2010/wordprocessingShape">
                    <wps:wsp>
                      <wps:cNvSpPr/>
                      <wps:spPr>
                        <a:xfrm>
                          <a:off x="0" y="0"/>
                          <a:ext cx="1836751" cy="1066800"/>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515FE286" w14:textId="06BEE5C8" w:rsidR="004E23BF" w:rsidRPr="001B6973" w:rsidRDefault="004E23BF" w:rsidP="004E23BF">
                            <w:pPr>
                              <w:jc w:val="center"/>
                              <w:rPr>
                                <w:color w:val="FFFFFF" w:themeColor="background1"/>
                                <w:sz w:val="20"/>
                              </w:rPr>
                            </w:pPr>
                            <w:r>
                              <w:rPr>
                                <w:color w:val="FFFFFF" w:themeColor="background1"/>
                                <w:sz w:val="20"/>
                              </w:rPr>
                              <w:t xml:space="preserve">Concern referred to Police &amp; Regional Prevent Lead by Designated Safeguard Officer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AAF6E" id="_x0000_t116" coordsize="21600,21600" o:spt="116" path="m3475,qx,10800,3475,21600l18125,21600qx21600,10800,18125,xe">
                <v:stroke joinstyle="miter"/>
                <v:path gradientshapeok="t" o:connecttype="rect" textboxrect="1018,3163,20582,18437"/>
              </v:shapetype>
              <v:shape id="Flowchart: Terminator 5" o:spid="_x0000_s1026" type="#_x0000_t116" style="position:absolute;margin-left:-22.5pt;margin-top:610.05pt;width:144.65pt;height: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" fillcolor="#5b9bd5" strokecolor="#41719c" strokeweight="1pt">
                <v:textbox>
                  <w:txbxContent>
                    <w:p w14:paraId="515FE286" w14:textId="06BEE5C8" w:rsidR="004E23BF" w:rsidRPr="001B6973" w:rsidRDefault="004E23BF" w:rsidP="004E23BF">
                      <w:pPr>
                        <w:jc w:val="center"/>
                        <w:rPr>
                          <w:color w:val="FFFFFF" w:themeColor="background1"/>
                          <w:sz w:val="20"/>
                        </w:rPr>
                      </w:pPr>
                      <w:r>
                        <w:rPr>
                          <w:color w:val="FFFFFF" w:themeColor="background1"/>
                          <w:sz w:val="20"/>
                        </w:rPr>
                        <w:t xml:space="preserve">Concern referred to Police &amp; Regional Prevent Lead by Designated Safeguard Officer </w:t>
                      </w:r>
                    </w:p>
                  </w:txbxContent>
                </v:textbox>
                <w10:wrap anchorx="margin"/>
              </v:shape>
            </w:pict>
          </mc:Fallback>
        </mc:AlternateContent>
      </w:r>
      <w:r w:rsidR="001B6973" w:rsidRPr="001B6973">
        <w:rPr>
          <w:rFonts w:ascii="Arial" w:hAnsi="Arial" w:cs="Arial"/>
          <w:b/>
          <w:noProof/>
          <w:lang w:eastAsia="en-GB"/>
        </w:rPr>
        <mc:AlternateContent>
          <mc:Choice Requires="wps">
            <w:drawing>
              <wp:anchor distT="0" distB="0" distL="114300" distR="114300" simplePos="0" relativeHeight="251665408" behindDoc="0" locked="0" layoutInCell="1" allowOverlap="1" wp14:anchorId="3C3C342B" wp14:editId="6517B3B5">
                <wp:simplePos x="0" y="0"/>
                <wp:positionH relativeFrom="column">
                  <wp:posOffset>1494845</wp:posOffset>
                </wp:positionH>
                <wp:positionV relativeFrom="paragraph">
                  <wp:posOffset>3485211</wp:posOffset>
                </wp:positionV>
                <wp:extent cx="2107095" cy="461176"/>
                <wp:effectExtent l="0" t="0" r="26670" b="15240"/>
                <wp:wrapNone/>
                <wp:docPr id="3" name="Flowchart: Process 3"/>
                <wp:cNvGraphicFramePr/>
                <a:graphic xmlns:a="http://schemas.openxmlformats.org/drawingml/2006/main">
                  <a:graphicData uri="http://schemas.microsoft.com/office/word/2010/wordprocessingShape">
                    <wps:wsp>
                      <wps:cNvSpPr/>
                      <wps:spPr>
                        <a:xfrm>
                          <a:off x="0" y="0"/>
                          <a:ext cx="2107095" cy="461176"/>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DCFC744" w14:textId="77777777" w:rsidR="001B6973" w:rsidRPr="001B6973" w:rsidRDefault="001B6973" w:rsidP="001B6973">
                            <w:pPr>
                              <w:jc w:val="center"/>
                              <w:rPr>
                                <w:color w:val="FFFFFF" w:themeColor="background1"/>
                                <w:sz w:val="20"/>
                              </w:rPr>
                            </w:pPr>
                            <w:r w:rsidRPr="001B6973">
                              <w:rPr>
                                <w:color w:val="FFFFFF" w:themeColor="background1"/>
                                <w:sz w:val="20"/>
                              </w:rPr>
                              <w:t>College Prevent Panel convened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3C342B" id="_x0000_t109" coordsize="21600,21600" o:spt="109" path="m,l,21600r21600,l21600,xe">
                <v:stroke joinstyle="miter"/>
                <v:path gradientshapeok="t" o:connecttype="rect"/>
              </v:shapetype>
              <v:shape id="Flowchart: Process 3" o:spid="_x0000_s1027" type="#_x0000_t109" style="position:absolute;margin-left:117.7pt;margin-top:274.45pt;width:165.9pt;height:3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" fillcolor="#5b9bd5" strokecolor="#41719c" strokeweight="1pt">
                <v:textbox>
                  <w:txbxContent>
                    <w:p w14:paraId="7DCFC744" w14:textId="77777777" w:rsidR="001B6973" w:rsidRPr="001B6973" w:rsidRDefault="001B6973" w:rsidP="001B6973">
                      <w:pPr>
                        <w:jc w:val="center"/>
                        <w:rPr>
                          <w:color w:val="FFFFFF" w:themeColor="background1"/>
                          <w:sz w:val="20"/>
                        </w:rPr>
                      </w:pPr>
                      <w:r w:rsidRPr="001B6973">
                        <w:rPr>
                          <w:color w:val="FFFFFF" w:themeColor="background1"/>
                          <w:sz w:val="20"/>
                        </w:rPr>
                        <w:t>College Prevent Panel convened</w:t>
                      </w:r>
                    </w:p>
                  </w:txbxContent>
                </v:textbox>
              </v:shape>
            </w:pict>
          </mc:Fallback>
        </mc:AlternateContent>
      </w:r>
      <w:r w:rsidR="001B6973" w:rsidRPr="001B6973">
        <w:rPr>
          <w:rFonts w:ascii="Arial" w:hAnsi="Arial" w:cs="Arial"/>
          <w:b/>
          <w:noProof/>
          <w:lang w:eastAsia="en-GB"/>
        </w:rPr>
        <mc:AlternateContent>
          <mc:Choice Requires="wps">
            <w:drawing>
              <wp:anchor distT="0" distB="0" distL="114300" distR="114300" simplePos="0" relativeHeight="251663360" behindDoc="0" locked="0" layoutInCell="1" allowOverlap="1" wp14:anchorId="059A3563" wp14:editId="7E5AE017">
                <wp:simplePos x="0" y="0"/>
                <wp:positionH relativeFrom="column">
                  <wp:posOffset>4261899</wp:posOffset>
                </wp:positionH>
                <wp:positionV relativeFrom="paragraph">
                  <wp:posOffset>2523628</wp:posOffset>
                </wp:positionV>
                <wp:extent cx="929999" cy="826936"/>
                <wp:effectExtent l="0" t="0" r="22860" b="11430"/>
                <wp:wrapNone/>
                <wp:docPr id="2" name="Flowchart: Process 2"/>
                <wp:cNvGraphicFramePr/>
                <a:graphic xmlns:a="http://schemas.openxmlformats.org/drawingml/2006/main">
                  <a:graphicData uri="http://schemas.microsoft.com/office/word/2010/wordprocessingShape">
                    <wps:wsp>
                      <wps:cNvSpPr/>
                      <wps:spPr>
                        <a:xfrm>
                          <a:off x="0" y="0"/>
                          <a:ext cx="929999" cy="826936"/>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26FC048" w14:textId="77777777" w:rsidR="001B6973" w:rsidRPr="001B6973" w:rsidRDefault="001B6973" w:rsidP="001B6973">
                            <w:pPr>
                              <w:jc w:val="center"/>
                              <w:rPr>
                                <w:color w:val="FFFFFF" w:themeColor="background1"/>
                                <w:sz w:val="20"/>
                              </w:rPr>
                            </w:pPr>
                            <w:r w:rsidRPr="001B6973">
                              <w:rPr>
                                <w:color w:val="FFFFFF" w:themeColor="background1"/>
                                <w:sz w:val="20"/>
                              </w:rPr>
                              <w:t>Referral to Designated Safeguarding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A3563" id="Flowchart: Process 2" o:spid="_x0000_s1028" type="#_x0000_t109" style="position:absolute;margin-left:335.6pt;margin-top:198.7pt;width:73.25pt;height:6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" fillcolor="#5b9bd5" strokecolor="#41719c" strokeweight="1pt">
                <v:textbox>
                  <w:txbxContent>
                    <w:p w14:paraId="526FC048" w14:textId="77777777" w:rsidR="001B6973" w:rsidRPr="001B6973" w:rsidRDefault="001B6973" w:rsidP="001B6973">
                      <w:pPr>
                        <w:jc w:val="center"/>
                        <w:rPr>
                          <w:color w:val="FFFFFF" w:themeColor="background1"/>
                          <w:sz w:val="20"/>
                        </w:rPr>
                      </w:pPr>
                      <w:r w:rsidRPr="001B6973">
                        <w:rPr>
                          <w:color w:val="FFFFFF" w:themeColor="background1"/>
                          <w:sz w:val="20"/>
                        </w:rPr>
                        <w:t>Referral to Designated Safeguarding Officer</w:t>
                      </w:r>
                    </w:p>
                  </w:txbxContent>
                </v:textbox>
              </v:shape>
            </w:pict>
          </mc:Fallback>
        </mc:AlternateContent>
      </w:r>
      <w:r w:rsidR="001B6973" w:rsidRPr="001B6973">
        <w:rPr>
          <w:rFonts w:ascii="Arial" w:hAnsi="Arial" w:cs="Arial"/>
          <w:b/>
          <w:noProof/>
          <w:lang w:eastAsia="en-GB"/>
        </w:rPr>
        <mc:AlternateContent>
          <mc:Choice Requires="wps">
            <w:drawing>
              <wp:anchor distT="0" distB="0" distL="114300" distR="114300" simplePos="0" relativeHeight="251661312" behindDoc="0" locked="0" layoutInCell="1" allowOverlap="1" wp14:anchorId="677D4F2C" wp14:editId="5FF353C7">
                <wp:simplePos x="0" y="0"/>
                <wp:positionH relativeFrom="column">
                  <wp:posOffset>2194560</wp:posOffset>
                </wp:positionH>
                <wp:positionV relativeFrom="paragraph">
                  <wp:posOffset>837952</wp:posOffset>
                </wp:positionV>
                <wp:extent cx="905869" cy="603885"/>
                <wp:effectExtent l="0" t="0" r="27940" b="24765"/>
                <wp:wrapNone/>
                <wp:docPr id="4" name="Flowchart: Process 4"/>
                <wp:cNvGraphicFramePr/>
                <a:graphic xmlns:a="http://schemas.openxmlformats.org/drawingml/2006/main">
                  <a:graphicData uri="http://schemas.microsoft.com/office/word/2010/wordprocessingShape">
                    <wps:wsp>
                      <wps:cNvSpPr/>
                      <wps:spPr>
                        <a:xfrm>
                          <a:off x="0" y="0"/>
                          <a:ext cx="905869" cy="60388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5CBFCF4" w14:textId="77777777" w:rsidR="001B6973" w:rsidRPr="001B6973" w:rsidRDefault="001B6973" w:rsidP="001B6973">
                            <w:pPr>
                              <w:jc w:val="center"/>
                              <w:rPr>
                                <w:color w:val="FFFFFF" w:themeColor="background1"/>
                                <w:sz w:val="20"/>
                                <w:szCs w:val="20"/>
                              </w:rPr>
                            </w:pPr>
                            <w:r w:rsidRPr="001B6973">
                              <w:rPr>
                                <w:color w:val="FFFFFF" w:themeColor="background1"/>
                                <w:sz w:val="20"/>
                                <w:szCs w:val="20"/>
                              </w:rPr>
                              <w:t>Notify</w:t>
                            </w:r>
                          </w:p>
                          <w:p w14:paraId="7DB3D13D" w14:textId="77777777" w:rsidR="001B6973" w:rsidRPr="001B6973" w:rsidRDefault="001B6973" w:rsidP="001B6973">
                            <w:pPr>
                              <w:jc w:val="center"/>
                              <w:rPr>
                                <w:color w:val="FFFFFF" w:themeColor="background1"/>
                                <w:sz w:val="20"/>
                                <w:szCs w:val="20"/>
                              </w:rPr>
                            </w:pPr>
                            <w:r w:rsidRPr="001B6973">
                              <w:rPr>
                                <w:color w:val="FFFFFF" w:themeColor="background1"/>
                                <w:sz w:val="20"/>
                                <w:szCs w:val="20"/>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77D4F2C" id="Flowchart: Process 4" o:spid="_x0000_s1029" type="#_x0000_t109" style="position:absolute;margin-left:172.8pt;margin-top:66pt;width:71.35pt;height:47.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" fillcolor="#5b9bd5" strokecolor="#41719c" strokeweight="1pt">
                <v:textbox>
                  <w:txbxContent>
                    <w:p w14:paraId="05CBFCF4" w14:textId="77777777" w:rsidR="001B6973" w:rsidRPr="001B6973" w:rsidRDefault="001B6973" w:rsidP="001B6973">
                      <w:pPr>
                        <w:jc w:val="center"/>
                        <w:rPr>
                          <w:color w:val="FFFFFF" w:themeColor="background1"/>
                          <w:sz w:val="20"/>
                          <w:szCs w:val="20"/>
                        </w:rPr>
                      </w:pPr>
                      <w:r w:rsidRPr="001B6973">
                        <w:rPr>
                          <w:color w:val="FFFFFF" w:themeColor="background1"/>
                          <w:sz w:val="20"/>
                          <w:szCs w:val="20"/>
                        </w:rPr>
                        <w:t>Notify</w:t>
                      </w:r>
                    </w:p>
                    <w:p w14:paraId="7DB3D13D" w14:textId="77777777" w:rsidR="001B6973" w:rsidRPr="001B6973" w:rsidRDefault="001B6973" w:rsidP="001B6973">
                      <w:pPr>
                        <w:jc w:val="center"/>
                        <w:rPr>
                          <w:color w:val="FFFFFF" w:themeColor="background1"/>
                          <w:sz w:val="20"/>
                          <w:szCs w:val="20"/>
                        </w:rPr>
                      </w:pPr>
                      <w:r w:rsidRPr="001B6973">
                        <w:rPr>
                          <w:color w:val="FFFFFF" w:themeColor="background1"/>
                          <w:sz w:val="20"/>
                          <w:szCs w:val="20"/>
                        </w:rPr>
                        <w:t>Principal</w:t>
                      </w:r>
                    </w:p>
                  </w:txbxContent>
                </v:textbox>
              </v:shape>
            </w:pict>
          </mc:Fallback>
        </mc:AlternateContent>
      </w:r>
      <w:r w:rsidR="001B6973" w:rsidRPr="001B6973">
        <w:rPr>
          <w:rFonts w:ascii="Arial" w:hAnsi="Arial" w:cs="Arial"/>
          <w:b/>
          <w:noProof/>
          <w:lang w:eastAsia="en-GB"/>
        </w:rPr>
        <mc:AlternateContent>
          <mc:Choice Requires="wps">
            <w:drawing>
              <wp:anchor distT="0" distB="0" distL="114300" distR="114300" simplePos="0" relativeHeight="251659264" behindDoc="0" locked="0" layoutInCell="1" allowOverlap="1" wp14:anchorId="5C0CC8BE" wp14:editId="3901F361">
                <wp:simplePos x="0" y="0"/>
                <wp:positionH relativeFrom="column">
                  <wp:posOffset>970059</wp:posOffset>
                </wp:positionH>
                <wp:positionV relativeFrom="paragraph">
                  <wp:posOffset>3065</wp:posOffset>
                </wp:positionV>
                <wp:extent cx="3363347" cy="604299"/>
                <wp:effectExtent l="0" t="0" r="27940" b="24765"/>
                <wp:wrapNone/>
                <wp:docPr id="11" name="Flowchart: Terminator 11"/>
                <wp:cNvGraphicFramePr/>
                <a:graphic xmlns:a="http://schemas.openxmlformats.org/drawingml/2006/main">
                  <a:graphicData uri="http://schemas.microsoft.com/office/word/2010/wordprocessingShape">
                    <wps:wsp>
                      <wps:cNvSpPr/>
                      <wps:spPr>
                        <a:xfrm>
                          <a:off x="0" y="0"/>
                          <a:ext cx="3363347" cy="604299"/>
                        </a:xfrm>
                        <a:prstGeom prst="flowChartTerminator">
                          <a:avLst/>
                        </a:prstGeom>
                        <a:solidFill>
                          <a:srgbClr val="5B9BD5"/>
                        </a:solidFill>
                        <a:ln w="12700" cap="flat" cmpd="sng" algn="ctr">
                          <a:solidFill>
                            <a:srgbClr val="5B9BD5">
                              <a:shade val="50000"/>
                            </a:srgbClr>
                          </a:solidFill>
                          <a:prstDash val="solid"/>
                          <a:miter lim="800000"/>
                        </a:ln>
                        <a:effectLst/>
                      </wps:spPr>
                      <wps:txbx>
                        <w:txbxContent>
                          <w:p w14:paraId="731FDF8A" w14:textId="77777777" w:rsidR="001B6973" w:rsidRPr="001B6973" w:rsidRDefault="001B6973" w:rsidP="001B6973">
                            <w:pPr>
                              <w:jc w:val="center"/>
                              <w:rPr>
                                <w:color w:val="FFFFFF" w:themeColor="background1"/>
                                <w:sz w:val="20"/>
                              </w:rPr>
                            </w:pPr>
                            <w:r w:rsidRPr="001B6973">
                              <w:rPr>
                                <w:color w:val="FFFFFF" w:themeColor="background1"/>
                                <w:sz w:val="20"/>
                              </w:rPr>
                              <w:t>Concern raised about an individual with Prevent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CC8BE" id="Flowchart: Terminator 11" o:spid="_x0000_s1030" type="#_x0000_t116" style="position:absolute;margin-left:76.4pt;margin-top:.25pt;width:264.8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" fillcolor="#5b9bd5" strokecolor="#41719c" strokeweight="1pt">
                <v:textbox>
                  <w:txbxContent>
                    <w:p w14:paraId="731FDF8A" w14:textId="77777777" w:rsidR="001B6973" w:rsidRPr="001B6973" w:rsidRDefault="001B6973" w:rsidP="001B6973">
                      <w:pPr>
                        <w:jc w:val="center"/>
                        <w:rPr>
                          <w:color w:val="FFFFFF" w:themeColor="background1"/>
                          <w:sz w:val="20"/>
                        </w:rPr>
                      </w:pPr>
                      <w:r w:rsidRPr="001B6973">
                        <w:rPr>
                          <w:color w:val="FFFFFF" w:themeColor="background1"/>
                          <w:sz w:val="20"/>
                        </w:rPr>
                        <w:t>Concern raised about an individual with Prevent Team</w:t>
                      </w:r>
                    </w:p>
                  </w:txbxContent>
                </v:textbox>
              </v:shape>
            </w:pict>
          </mc:Fallback>
        </mc:AlternateContent>
      </w:r>
      <w:bookmarkStart w:id="0" w:name="_GoBack"/>
      <w:r w:rsidR="001B6973" w:rsidRPr="000A054C">
        <w:rPr>
          <w:rFonts w:ascii="Arial" w:hAnsi="Arial" w:cs="Arial"/>
          <w:b/>
          <w:noProof/>
          <w:lang w:eastAsia="en-GB"/>
        </w:rPr>
        <w:drawing>
          <wp:inline distT="0" distB="0" distL="0" distR="0" wp14:anchorId="260A76E6" wp14:editId="7A8009A0">
            <wp:extent cx="5314950" cy="8181975"/>
            <wp:effectExtent l="0" t="0" r="0" b="9525"/>
            <wp:docPr id="7" name="Picture 7" descr="C:\Users\das\AppData\Local\Microsoft\Windows\INetCache\Content.Outlook\6Y93ZK5E\Prevent Process Map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AppData\Local\Microsoft\Windows\INetCache\Content.Outlook\6Y93ZK5E\Prevent Process Map 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8181975"/>
                    </a:xfrm>
                    <a:prstGeom prst="rect">
                      <a:avLst/>
                    </a:prstGeom>
                    <a:noFill/>
                    <a:ln>
                      <a:noFill/>
                    </a:ln>
                  </pic:spPr>
                </pic:pic>
              </a:graphicData>
            </a:graphic>
          </wp:inline>
        </w:drawing>
      </w:r>
      <w:bookmarkEnd w:id="0"/>
      <w:r w:rsidR="009612AC">
        <w:br w:type="page"/>
      </w:r>
    </w:p>
    <w:tbl>
      <w:tblPr>
        <w:tblStyle w:val="TableGrid"/>
        <w:tblW w:w="10366"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01"/>
        <w:gridCol w:w="4707"/>
        <w:gridCol w:w="192"/>
        <w:gridCol w:w="222"/>
      </w:tblGrid>
      <w:tr w:rsidR="000A054C" w:rsidRPr="000A054C" w14:paraId="6B859198" w14:textId="77777777" w:rsidTr="0073017B">
        <w:tc>
          <w:tcPr>
            <w:tcW w:w="10144" w:type="dxa"/>
            <w:gridSpan w:val="4"/>
          </w:tcPr>
          <w:p w14:paraId="78C844D2" w14:textId="77777777" w:rsidR="000A054C" w:rsidRPr="000A054C" w:rsidRDefault="000A054C" w:rsidP="000A054C">
            <w:pPr>
              <w:rPr>
                <w:rFonts w:ascii="Arial" w:hAnsi="Arial" w:cs="Arial"/>
                <w:b/>
              </w:rPr>
            </w:pPr>
            <w:r w:rsidRPr="000A054C">
              <w:rPr>
                <w:rFonts w:ascii="Arial" w:hAnsi="Arial" w:cs="Arial"/>
                <w:b/>
              </w:rPr>
              <w:lastRenderedPageBreak/>
              <w:t>Appendix C Referral Form</w:t>
            </w:r>
          </w:p>
          <w:tbl>
            <w:tblPr>
              <w:tblStyle w:val="TableGrid"/>
              <w:tblpPr w:leftFromText="180" w:rightFromText="180" w:vertAnchor="text" w:tblpX="-147" w:tblpY="272"/>
              <w:tblW w:w="9918" w:type="dxa"/>
              <w:tblLook w:val="04A0" w:firstRow="1" w:lastRow="0" w:firstColumn="1" w:lastColumn="0" w:noHBand="0" w:noVBand="1"/>
            </w:tblPr>
            <w:tblGrid>
              <w:gridCol w:w="3691"/>
              <w:gridCol w:w="6227"/>
            </w:tblGrid>
            <w:tr w:rsidR="000A054C" w:rsidRPr="000A054C" w14:paraId="00ED1F7D" w14:textId="77777777" w:rsidTr="0073017B">
              <w:tc>
                <w:tcPr>
                  <w:tcW w:w="9918" w:type="dxa"/>
                  <w:gridSpan w:val="2"/>
                  <w:shd w:val="clear" w:color="auto" w:fill="BFBFBF"/>
                </w:tcPr>
                <w:p w14:paraId="360535C9" w14:textId="77777777" w:rsidR="000A054C" w:rsidRPr="000A054C" w:rsidRDefault="000A054C" w:rsidP="00C74565">
                  <w:pPr>
                    <w:spacing w:before="60" w:after="60"/>
                    <w:jc w:val="center"/>
                    <w:rPr>
                      <w:rFonts w:ascii="Arial" w:hAnsi="Arial" w:cs="Arial"/>
                      <w:b/>
                    </w:rPr>
                  </w:pPr>
                  <w:r w:rsidRPr="000A054C">
                    <w:rPr>
                      <w:rFonts w:ascii="Arial" w:hAnsi="Arial" w:cs="Arial"/>
                      <w:b/>
                    </w:rPr>
                    <w:t>Person Subject of Referral</w:t>
                  </w:r>
                </w:p>
              </w:tc>
            </w:tr>
            <w:tr w:rsidR="000A054C" w:rsidRPr="000A054C" w14:paraId="27690107" w14:textId="77777777" w:rsidTr="0073017B">
              <w:trPr>
                <w:trHeight w:val="444"/>
              </w:trPr>
              <w:tc>
                <w:tcPr>
                  <w:tcW w:w="3691" w:type="dxa"/>
                  <w:shd w:val="clear" w:color="auto" w:fill="F2F2F2"/>
                </w:tcPr>
                <w:p w14:paraId="23DDAC1E" w14:textId="77777777" w:rsidR="000A054C" w:rsidRPr="000A054C" w:rsidRDefault="000A054C" w:rsidP="00C74565">
                  <w:pPr>
                    <w:spacing w:before="60" w:after="60"/>
                    <w:rPr>
                      <w:rFonts w:ascii="Arial" w:hAnsi="Arial" w:cs="Arial"/>
                    </w:rPr>
                  </w:pPr>
                  <w:r w:rsidRPr="000A054C">
                    <w:rPr>
                      <w:rFonts w:ascii="Arial" w:hAnsi="Arial" w:cs="Arial"/>
                    </w:rPr>
                    <w:t>Date of Referral:</w:t>
                  </w:r>
                </w:p>
              </w:tc>
              <w:tc>
                <w:tcPr>
                  <w:tcW w:w="6227" w:type="dxa"/>
                </w:tcPr>
                <w:p w14:paraId="0A20CD19" w14:textId="77777777" w:rsidR="000A054C" w:rsidRPr="000A054C" w:rsidRDefault="000A054C" w:rsidP="00C74565">
                  <w:pPr>
                    <w:spacing w:before="60" w:after="60"/>
                    <w:rPr>
                      <w:rFonts w:ascii="Arial" w:hAnsi="Arial" w:cs="Arial"/>
                    </w:rPr>
                  </w:pPr>
                </w:p>
              </w:tc>
            </w:tr>
            <w:tr w:rsidR="000A054C" w:rsidRPr="000A054C" w14:paraId="5F064F7D" w14:textId="77777777" w:rsidTr="0073017B">
              <w:tc>
                <w:tcPr>
                  <w:tcW w:w="3691" w:type="dxa"/>
                  <w:shd w:val="clear" w:color="auto" w:fill="F2F2F2"/>
                </w:tcPr>
                <w:p w14:paraId="02592993" w14:textId="77777777" w:rsidR="000A054C" w:rsidRPr="000A054C" w:rsidRDefault="000A054C" w:rsidP="00C74565">
                  <w:pPr>
                    <w:spacing w:before="60" w:after="60"/>
                    <w:rPr>
                      <w:rFonts w:ascii="Arial" w:hAnsi="Arial" w:cs="Arial"/>
                    </w:rPr>
                  </w:pPr>
                  <w:r w:rsidRPr="000A054C">
                    <w:rPr>
                      <w:rFonts w:ascii="Arial" w:hAnsi="Arial" w:cs="Arial"/>
                    </w:rPr>
                    <w:t>Name:</w:t>
                  </w:r>
                </w:p>
              </w:tc>
              <w:tc>
                <w:tcPr>
                  <w:tcW w:w="6227" w:type="dxa"/>
                </w:tcPr>
                <w:p w14:paraId="319C94D4" w14:textId="77777777" w:rsidR="000A054C" w:rsidRPr="000A054C" w:rsidRDefault="000A054C" w:rsidP="00C74565">
                  <w:pPr>
                    <w:spacing w:before="60" w:after="60"/>
                    <w:jc w:val="both"/>
                    <w:rPr>
                      <w:rFonts w:ascii="Arial" w:hAnsi="Arial" w:cs="Arial"/>
                    </w:rPr>
                  </w:pPr>
                </w:p>
              </w:tc>
            </w:tr>
            <w:tr w:rsidR="000A054C" w:rsidRPr="000A054C" w14:paraId="16ECB1D6" w14:textId="77777777" w:rsidTr="0073017B">
              <w:tc>
                <w:tcPr>
                  <w:tcW w:w="3691" w:type="dxa"/>
                  <w:shd w:val="clear" w:color="auto" w:fill="F2F2F2"/>
                </w:tcPr>
                <w:p w14:paraId="102445AB" w14:textId="77777777" w:rsidR="000A054C" w:rsidRPr="000A054C" w:rsidRDefault="000A054C" w:rsidP="00C74565">
                  <w:pPr>
                    <w:spacing w:before="60" w:after="60"/>
                    <w:rPr>
                      <w:rFonts w:ascii="Arial" w:hAnsi="Arial" w:cs="Arial"/>
                    </w:rPr>
                  </w:pPr>
                  <w:r w:rsidRPr="000A054C">
                    <w:rPr>
                      <w:rFonts w:ascii="Arial" w:hAnsi="Arial" w:cs="Arial"/>
                    </w:rPr>
                    <w:t>Date of Birth:</w:t>
                  </w:r>
                </w:p>
              </w:tc>
              <w:tc>
                <w:tcPr>
                  <w:tcW w:w="6227" w:type="dxa"/>
                </w:tcPr>
                <w:p w14:paraId="5A91656B" w14:textId="77777777" w:rsidR="000A054C" w:rsidRPr="000A054C" w:rsidRDefault="000A054C" w:rsidP="00C74565">
                  <w:pPr>
                    <w:spacing w:before="60" w:after="60"/>
                    <w:rPr>
                      <w:rFonts w:ascii="Arial" w:hAnsi="Arial" w:cs="Arial"/>
                    </w:rPr>
                  </w:pPr>
                </w:p>
              </w:tc>
            </w:tr>
            <w:tr w:rsidR="000A054C" w:rsidRPr="000A054C" w14:paraId="110A3FAC" w14:textId="77777777" w:rsidTr="0073017B">
              <w:tc>
                <w:tcPr>
                  <w:tcW w:w="3691" w:type="dxa"/>
                  <w:shd w:val="clear" w:color="auto" w:fill="F2F2F2"/>
                </w:tcPr>
                <w:p w14:paraId="116F0ACE" w14:textId="77777777" w:rsidR="000A054C" w:rsidRPr="000A054C" w:rsidRDefault="000A054C" w:rsidP="00C74565">
                  <w:pPr>
                    <w:spacing w:before="60" w:after="60"/>
                    <w:rPr>
                      <w:rFonts w:ascii="Arial" w:hAnsi="Arial" w:cs="Arial"/>
                    </w:rPr>
                  </w:pPr>
                  <w:r w:rsidRPr="000A054C">
                    <w:rPr>
                      <w:rFonts w:ascii="Arial" w:hAnsi="Arial" w:cs="Arial"/>
                    </w:rPr>
                    <w:t>Place of Birth</w:t>
                  </w:r>
                </w:p>
              </w:tc>
              <w:tc>
                <w:tcPr>
                  <w:tcW w:w="6227" w:type="dxa"/>
                </w:tcPr>
                <w:p w14:paraId="6BFE2CD1" w14:textId="77777777" w:rsidR="000A054C" w:rsidRPr="000A054C" w:rsidRDefault="000A054C" w:rsidP="00C74565">
                  <w:pPr>
                    <w:spacing w:before="60" w:after="60"/>
                    <w:rPr>
                      <w:rFonts w:ascii="Arial" w:hAnsi="Arial" w:cs="Arial"/>
                    </w:rPr>
                  </w:pPr>
                </w:p>
              </w:tc>
            </w:tr>
            <w:tr w:rsidR="000A054C" w:rsidRPr="000A054C" w14:paraId="09A1E6E5" w14:textId="77777777" w:rsidTr="0073017B">
              <w:tc>
                <w:tcPr>
                  <w:tcW w:w="3691" w:type="dxa"/>
                  <w:shd w:val="clear" w:color="auto" w:fill="F2F2F2"/>
                </w:tcPr>
                <w:p w14:paraId="513952C5" w14:textId="77777777" w:rsidR="000A054C" w:rsidRPr="000A054C" w:rsidRDefault="000A054C" w:rsidP="00C74565">
                  <w:pPr>
                    <w:spacing w:before="60" w:after="60"/>
                    <w:rPr>
                      <w:rFonts w:ascii="Arial" w:hAnsi="Arial" w:cs="Arial"/>
                    </w:rPr>
                  </w:pPr>
                  <w:r w:rsidRPr="000A054C">
                    <w:rPr>
                      <w:rFonts w:ascii="Arial" w:hAnsi="Arial" w:cs="Arial"/>
                    </w:rPr>
                    <w:t>Nationality</w:t>
                  </w:r>
                </w:p>
              </w:tc>
              <w:tc>
                <w:tcPr>
                  <w:tcW w:w="6227" w:type="dxa"/>
                </w:tcPr>
                <w:p w14:paraId="1F292CA1" w14:textId="77777777" w:rsidR="000A054C" w:rsidRPr="000A054C" w:rsidRDefault="000A054C" w:rsidP="00C74565">
                  <w:pPr>
                    <w:spacing w:before="60" w:after="60"/>
                    <w:rPr>
                      <w:rFonts w:ascii="Arial" w:hAnsi="Arial" w:cs="Arial"/>
                    </w:rPr>
                  </w:pPr>
                </w:p>
              </w:tc>
            </w:tr>
            <w:tr w:rsidR="000A054C" w:rsidRPr="000A054C" w14:paraId="5E9C2178" w14:textId="77777777" w:rsidTr="0073017B">
              <w:tc>
                <w:tcPr>
                  <w:tcW w:w="3691" w:type="dxa"/>
                  <w:shd w:val="clear" w:color="auto" w:fill="F2F2F2"/>
                </w:tcPr>
                <w:p w14:paraId="2323A0D5" w14:textId="77777777" w:rsidR="000A054C" w:rsidRPr="000A054C" w:rsidRDefault="000A054C" w:rsidP="00C74565">
                  <w:pPr>
                    <w:spacing w:before="60" w:after="60"/>
                    <w:rPr>
                      <w:rFonts w:ascii="Arial" w:hAnsi="Arial" w:cs="Arial"/>
                    </w:rPr>
                  </w:pPr>
                  <w:r w:rsidRPr="000A054C">
                    <w:rPr>
                      <w:rFonts w:ascii="Arial" w:hAnsi="Arial" w:cs="Arial"/>
                    </w:rPr>
                    <w:t>Ethnicity</w:t>
                  </w:r>
                </w:p>
              </w:tc>
              <w:tc>
                <w:tcPr>
                  <w:tcW w:w="6227" w:type="dxa"/>
                </w:tcPr>
                <w:p w14:paraId="28DDC35A" w14:textId="77777777" w:rsidR="000A054C" w:rsidRPr="000A054C" w:rsidRDefault="000A054C" w:rsidP="00C74565">
                  <w:pPr>
                    <w:spacing w:before="60" w:after="60"/>
                    <w:rPr>
                      <w:rFonts w:ascii="Arial" w:hAnsi="Arial" w:cs="Arial"/>
                    </w:rPr>
                  </w:pPr>
                </w:p>
              </w:tc>
            </w:tr>
            <w:tr w:rsidR="000A054C" w:rsidRPr="000A054C" w14:paraId="13B9B6A2" w14:textId="77777777" w:rsidTr="0073017B">
              <w:tc>
                <w:tcPr>
                  <w:tcW w:w="3691" w:type="dxa"/>
                  <w:shd w:val="clear" w:color="auto" w:fill="F2F2F2"/>
                </w:tcPr>
                <w:p w14:paraId="26BCE744" w14:textId="77777777" w:rsidR="000A054C" w:rsidRPr="000A054C" w:rsidRDefault="000A054C" w:rsidP="00C74565">
                  <w:pPr>
                    <w:spacing w:before="60" w:after="60"/>
                    <w:rPr>
                      <w:rFonts w:ascii="Arial" w:hAnsi="Arial" w:cs="Arial"/>
                    </w:rPr>
                  </w:pPr>
                  <w:r w:rsidRPr="000A054C">
                    <w:rPr>
                      <w:rFonts w:ascii="Arial" w:hAnsi="Arial" w:cs="Arial"/>
                    </w:rPr>
                    <w:t>Gender</w:t>
                  </w:r>
                </w:p>
              </w:tc>
              <w:tc>
                <w:tcPr>
                  <w:tcW w:w="6227" w:type="dxa"/>
                </w:tcPr>
                <w:p w14:paraId="3800DA0B" w14:textId="77777777" w:rsidR="000A054C" w:rsidRPr="000A054C" w:rsidRDefault="000A054C" w:rsidP="00C74565">
                  <w:pPr>
                    <w:spacing w:before="60" w:after="60"/>
                    <w:rPr>
                      <w:rFonts w:ascii="Arial" w:hAnsi="Arial" w:cs="Arial"/>
                    </w:rPr>
                  </w:pPr>
                </w:p>
              </w:tc>
            </w:tr>
            <w:tr w:rsidR="000A054C" w:rsidRPr="000A054C" w14:paraId="3A32F1C2" w14:textId="77777777" w:rsidTr="0073017B">
              <w:tc>
                <w:tcPr>
                  <w:tcW w:w="3691" w:type="dxa"/>
                  <w:shd w:val="clear" w:color="auto" w:fill="F2F2F2"/>
                </w:tcPr>
                <w:p w14:paraId="56A02823" w14:textId="77777777" w:rsidR="000A054C" w:rsidRPr="000A054C" w:rsidRDefault="000A054C" w:rsidP="00C74565">
                  <w:pPr>
                    <w:spacing w:before="60" w:after="60"/>
                    <w:rPr>
                      <w:rFonts w:ascii="Arial" w:hAnsi="Arial" w:cs="Arial"/>
                    </w:rPr>
                  </w:pPr>
                  <w:r w:rsidRPr="000A054C">
                    <w:rPr>
                      <w:rFonts w:ascii="Arial" w:hAnsi="Arial" w:cs="Arial"/>
                    </w:rPr>
                    <w:t>Religion where known</w:t>
                  </w:r>
                </w:p>
              </w:tc>
              <w:tc>
                <w:tcPr>
                  <w:tcW w:w="6227" w:type="dxa"/>
                </w:tcPr>
                <w:p w14:paraId="5930A4E6" w14:textId="77777777" w:rsidR="000A054C" w:rsidRPr="000A054C" w:rsidRDefault="000A054C" w:rsidP="00C74565">
                  <w:pPr>
                    <w:spacing w:before="60" w:after="60"/>
                    <w:rPr>
                      <w:rFonts w:ascii="Arial" w:hAnsi="Arial" w:cs="Arial"/>
                    </w:rPr>
                  </w:pPr>
                </w:p>
              </w:tc>
            </w:tr>
            <w:tr w:rsidR="000A054C" w:rsidRPr="000A054C" w14:paraId="33065898" w14:textId="77777777" w:rsidTr="0073017B">
              <w:tc>
                <w:tcPr>
                  <w:tcW w:w="3691" w:type="dxa"/>
                  <w:shd w:val="clear" w:color="auto" w:fill="F2F2F2"/>
                </w:tcPr>
                <w:p w14:paraId="4F717006" w14:textId="77777777" w:rsidR="000A054C" w:rsidRPr="000A054C" w:rsidRDefault="000A054C" w:rsidP="00C74565">
                  <w:pPr>
                    <w:spacing w:before="60" w:after="60"/>
                    <w:rPr>
                      <w:rFonts w:ascii="Arial" w:hAnsi="Arial" w:cs="Arial"/>
                    </w:rPr>
                  </w:pPr>
                  <w:r w:rsidRPr="000A054C">
                    <w:rPr>
                      <w:rFonts w:ascii="Arial" w:hAnsi="Arial" w:cs="Arial"/>
                    </w:rPr>
                    <w:t>Address</w:t>
                  </w:r>
                </w:p>
                <w:p w14:paraId="4DE37A22" w14:textId="77777777" w:rsidR="000A054C" w:rsidRPr="000A054C" w:rsidRDefault="000A054C" w:rsidP="00C74565">
                  <w:pPr>
                    <w:spacing w:before="60" w:after="60"/>
                    <w:rPr>
                      <w:rFonts w:ascii="Arial" w:hAnsi="Arial" w:cs="Arial"/>
                    </w:rPr>
                  </w:pPr>
                </w:p>
                <w:p w14:paraId="2AD15008" w14:textId="77777777" w:rsidR="000A054C" w:rsidRPr="000A054C" w:rsidRDefault="000A054C" w:rsidP="00C74565">
                  <w:pPr>
                    <w:spacing w:before="60" w:after="60"/>
                    <w:rPr>
                      <w:rFonts w:ascii="Arial" w:hAnsi="Arial" w:cs="Arial"/>
                    </w:rPr>
                  </w:pPr>
                </w:p>
                <w:p w14:paraId="3AF8090A" w14:textId="77777777" w:rsidR="000A054C" w:rsidRPr="000A054C" w:rsidRDefault="000A054C" w:rsidP="00C74565">
                  <w:pPr>
                    <w:spacing w:before="60" w:after="60"/>
                    <w:rPr>
                      <w:rFonts w:ascii="Arial" w:hAnsi="Arial" w:cs="Arial"/>
                    </w:rPr>
                  </w:pPr>
                </w:p>
              </w:tc>
              <w:tc>
                <w:tcPr>
                  <w:tcW w:w="6227" w:type="dxa"/>
                </w:tcPr>
                <w:p w14:paraId="587F9F12" w14:textId="77777777" w:rsidR="000A054C" w:rsidRPr="000A054C" w:rsidRDefault="000A054C" w:rsidP="00C74565">
                  <w:pPr>
                    <w:spacing w:before="60" w:after="60"/>
                    <w:rPr>
                      <w:rFonts w:ascii="Arial" w:hAnsi="Arial" w:cs="Arial"/>
                    </w:rPr>
                  </w:pPr>
                </w:p>
              </w:tc>
            </w:tr>
            <w:tr w:rsidR="000A054C" w:rsidRPr="000A054C" w14:paraId="51EE196F" w14:textId="77777777" w:rsidTr="0073017B">
              <w:tc>
                <w:tcPr>
                  <w:tcW w:w="3691" w:type="dxa"/>
                  <w:shd w:val="clear" w:color="auto" w:fill="F2F2F2"/>
                </w:tcPr>
                <w:p w14:paraId="15819E02" w14:textId="77777777" w:rsidR="000A054C" w:rsidRPr="000A054C" w:rsidRDefault="000A054C" w:rsidP="00C74565">
                  <w:pPr>
                    <w:spacing w:before="60" w:after="60"/>
                    <w:rPr>
                      <w:rFonts w:ascii="Arial" w:hAnsi="Arial" w:cs="Arial"/>
                    </w:rPr>
                  </w:pPr>
                  <w:r w:rsidRPr="000A054C">
                    <w:rPr>
                      <w:rFonts w:ascii="Arial" w:hAnsi="Arial" w:cs="Arial"/>
                    </w:rPr>
                    <w:t xml:space="preserve">Local Authority </w:t>
                  </w:r>
                </w:p>
              </w:tc>
              <w:tc>
                <w:tcPr>
                  <w:tcW w:w="6227" w:type="dxa"/>
                </w:tcPr>
                <w:p w14:paraId="28975D96" w14:textId="77777777" w:rsidR="000A054C" w:rsidRPr="000A054C" w:rsidRDefault="000A054C" w:rsidP="00C74565">
                  <w:pPr>
                    <w:spacing w:before="60" w:after="60"/>
                    <w:rPr>
                      <w:rFonts w:ascii="Arial" w:hAnsi="Arial" w:cs="Arial"/>
                    </w:rPr>
                  </w:pPr>
                </w:p>
              </w:tc>
            </w:tr>
            <w:tr w:rsidR="000A054C" w:rsidRPr="000A054C" w14:paraId="744CEBB7" w14:textId="77777777" w:rsidTr="0073017B">
              <w:tc>
                <w:tcPr>
                  <w:tcW w:w="3691" w:type="dxa"/>
                  <w:shd w:val="clear" w:color="auto" w:fill="F2F2F2"/>
                </w:tcPr>
                <w:p w14:paraId="36529E47" w14:textId="77777777" w:rsidR="000A054C" w:rsidRPr="000A054C" w:rsidRDefault="000A054C" w:rsidP="00C74565">
                  <w:pPr>
                    <w:spacing w:before="60" w:after="60"/>
                    <w:rPr>
                      <w:rFonts w:ascii="Arial" w:hAnsi="Arial" w:cs="Arial"/>
                    </w:rPr>
                  </w:pPr>
                  <w:r w:rsidRPr="000A054C">
                    <w:rPr>
                      <w:rFonts w:ascii="Arial" w:hAnsi="Arial" w:cs="Arial"/>
                    </w:rPr>
                    <w:t>If U18 details of parents or guardian</w:t>
                  </w:r>
                </w:p>
              </w:tc>
              <w:tc>
                <w:tcPr>
                  <w:tcW w:w="6227" w:type="dxa"/>
                </w:tcPr>
                <w:p w14:paraId="1A8ED34D" w14:textId="77777777" w:rsidR="000A054C" w:rsidRPr="000A054C" w:rsidRDefault="000A054C" w:rsidP="00C74565">
                  <w:pPr>
                    <w:spacing w:before="60" w:after="60"/>
                    <w:rPr>
                      <w:rFonts w:ascii="Arial" w:hAnsi="Arial" w:cs="Arial"/>
                    </w:rPr>
                  </w:pPr>
                </w:p>
              </w:tc>
            </w:tr>
          </w:tbl>
          <w:p w14:paraId="45FBB4E8" w14:textId="77777777" w:rsidR="000A054C" w:rsidRPr="000A054C" w:rsidRDefault="000A054C" w:rsidP="000A054C">
            <w:pPr>
              <w:rPr>
                <w:rFonts w:ascii="Arial" w:hAnsi="Arial" w:cs="Arial"/>
              </w:rPr>
            </w:pPr>
          </w:p>
        </w:tc>
        <w:tc>
          <w:tcPr>
            <w:tcW w:w="222" w:type="dxa"/>
          </w:tcPr>
          <w:p w14:paraId="6457F1A2" w14:textId="77777777" w:rsidR="000A054C" w:rsidRPr="000A054C" w:rsidRDefault="000A054C" w:rsidP="000A054C">
            <w:pPr>
              <w:jc w:val="center"/>
              <w:rPr>
                <w:rFonts w:ascii="Arial" w:hAnsi="Arial" w:cs="Arial"/>
              </w:rPr>
            </w:pPr>
          </w:p>
          <w:p w14:paraId="1CDDCD63" w14:textId="77777777" w:rsidR="000A054C" w:rsidRPr="000A054C" w:rsidRDefault="000A054C" w:rsidP="000A054C">
            <w:pPr>
              <w:jc w:val="center"/>
              <w:rPr>
                <w:rFonts w:ascii="Arial" w:hAnsi="Arial" w:cs="Arial"/>
              </w:rPr>
            </w:pPr>
          </w:p>
          <w:p w14:paraId="041D1A46" w14:textId="77777777" w:rsidR="000A054C" w:rsidRPr="000A054C" w:rsidRDefault="000A054C" w:rsidP="000A054C">
            <w:pPr>
              <w:jc w:val="center"/>
              <w:rPr>
                <w:rFonts w:ascii="Arial" w:hAnsi="Arial" w:cs="Arial"/>
                <w:b/>
                <w:u w:val="single"/>
              </w:rPr>
            </w:pPr>
          </w:p>
        </w:tc>
      </w:tr>
      <w:tr w:rsidR="00C74565" w:rsidRPr="000A054C" w14:paraId="6CC72504" w14:textId="77777777" w:rsidTr="0073017B">
        <w:tc>
          <w:tcPr>
            <w:tcW w:w="10144" w:type="dxa"/>
            <w:gridSpan w:val="4"/>
          </w:tcPr>
          <w:p w14:paraId="531F6FD5" w14:textId="77777777" w:rsidR="00C74565" w:rsidRPr="000A054C" w:rsidRDefault="00C74565" w:rsidP="000A054C">
            <w:pPr>
              <w:rPr>
                <w:rFonts w:ascii="Arial" w:hAnsi="Arial" w:cs="Arial"/>
                <w:b/>
              </w:rPr>
            </w:pPr>
          </w:p>
        </w:tc>
        <w:tc>
          <w:tcPr>
            <w:tcW w:w="222" w:type="dxa"/>
          </w:tcPr>
          <w:p w14:paraId="78122FF8" w14:textId="77777777" w:rsidR="00C74565" w:rsidRPr="000A054C" w:rsidRDefault="00C74565" w:rsidP="000A054C">
            <w:pPr>
              <w:jc w:val="center"/>
              <w:rPr>
                <w:rFonts w:ascii="Arial" w:hAnsi="Arial" w:cs="Arial"/>
              </w:rPr>
            </w:pPr>
          </w:p>
        </w:tc>
      </w:tr>
      <w:tr w:rsidR="000A054C" w:rsidRPr="000A054C" w14:paraId="7C95305C" w14:textId="77777777" w:rsidTr="0073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4" w:type="dxa"/>
        </w:trPr>
        <w:tc>
          <w:tcPr>
            <w:tcW w:w="9952" w:type="dxa"/>
            <w:gridSpan w:val="3"/>
            <w:shd w:val="clear" w:color="auto" w:fill="BFBFBF"/>
          </w:tcPr>
          <w:p w14:paraId="7E2F6DD3" w14:textId="77777777" w:rsidR="000A054C" w:rsidRPr="000A054C" w:rsidRDefault="000A054C" w:rsidP="00C74565">
            <w:pPr>
              <w:spacing w:before="60" w:after="60"/>
              <w:jc w:val="center"/>
              <w:rPr>
                <w:rFonts w:ascii="Arial" w:hAnsi="Arial" w:cs="Arial"/>
                <w:b/>
              </w:rPr>
            </w:pPr>
            <w:r w:rsidRPr="000A054C">
              <w:rPr>
                <w:rFonts w:ascii="Arial" w:hAnsi="Arial" w:cs="Arial"/>
                <w:b/>
              </w:rPr>
              <w:t>Person Referring</w:t>
            </w:r>
          </w:p>
        </w:tc>
      </w:tr>
      <w:tr w:rsidR="000A054C" w:rsidRPr="000A054C" w14:paraId="4AB5605D" w14:textId="77777777" w:rsidTr="0073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4" w:type="dxa"/>
        </w:trPr>
        <w:tc>
          <w:tcPr>
            <w:tcW w:w="3544" w:type="dxa"/>
            <w:shd w:val="clear" w:color="auto" w:fill="F2F2F2"/>
          </w:tcPr>
          <w:p w14:paraId="026D2B3E" w14:textId="77777777" w:rsidR="000A054C" w:rsidRPr="000A054C" w:rsidRDefault="000A054C" w:rsidP="00C74565">
            <w:pPr>
              <w:spacing w:before="60" w:after="60"/>
              <w:rPr>
                <w:rFonts w:ascii="Arial" w:hAnsi="Arial" w:cs="Arial"/>
              </w:rPr>
            </w:pPr>
            <w:r w:rsidRPr="000A054C">
              <w:rPr>
                <w:rFonts w:ascii="Arial" w:hAnsi="Arial" w:cs="Arial"/>
              </w:rPr>
              <w:t>Member of staff making referral</w:t>
            </w:r>
          </w:p>
        </w:tc>
        <w:tc>
          <w:tcPr>
            <w:tcW w:w="6408" w:type="dxa"/>
            <w:gridSpan w:val="2"/>
          </w:tcPr>
          <w:p w14:paraId="312099B4" w14:textId="77777777" w:rsidR="000A054C" w:rsidRPr="000A054C" w:rsidRDefault="000A054C" w:rsidP="00C74565">
            <w:pPr>
              <w:spacing w:before="60" w:after="60"/>
              <w:rPr>
                <w:rFonts w:ascii="Arial" w:hAnsi="Arial" w:cs="Arial"/>
              </w:rPr>
            </w:pPr>
          </w:p>
        </w:tc>
      </w:tr>
      <w:tr w:rsidR="000A054C" w:rsidRPr="000A054C" w14:paraId="04C9FC60" w14:textId="77777777" w:rsidTr="0073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4" w:type="dxa"/>
          <w:trHeight w:val="90"/>
        </w:trPr>
        <w:tc>
          <w:tcPr>
            <w:tcW w:w="3544" w:type="dxa"/>
            <w:vMerge w:val="restart"/>
            <w:shd w:val="clear" w:color="auto" w:fill="F2F2F2"/>
          </w:tcPr>
          <w:p w14:paraId="2B3EB5B0" w14:textId="77777777" w:rsidR="000A054C" w:rsidRPr="000A054C" w:rsidRDefault="000A054C" w:rsidP="00C74565">
            <w:pPr>
              <w:spacing w:before="60" w:after="60"/>
              <w:rPr>
                <w:rFonts w:ascii="Arial" w:hAnsi="Arial" w:cs="Arial"/>
              </w:rPr>
            </w:pPr>
            <w:r w:rsidRPr="000A054C">
              <w:rPr>
                <w:rFonts w:ascii="Arial" w:hAnsi="Arial" w:cs="Arial"/>
              </w:rPr>
              <w:t>Contact details</w:t>
            </w:r>
          </w:p>
        </w:tc>
        <w:tc>
          <w:tcPr>
            <w:tcW w:w="1701" w:type="dxa"/>
            <w:shd w:val="clear" w:color="auto" w:fill="F2F2F2"/>
          </w:tcPr>
          <w:p w14:paraId="1FCCFBFA" w14:textId="77777777" w:rsidR="000A054C" w:rsidRPr="000A054C" w:rsidRDefault="000A054C" w:rsidP="00C74565">
            <w:pPr>
              <w:spacing w:before="60" w:after="60"/>
              <w:rPr>
                <w:rFonts w:ascii="Arial" w:hAnsi="Arial" w:cs="Arial"/>
              </w:rPr>
            </w:pPr>
            <w:r w:rsidRPr="000A054C">
              <w:rPr>
                <w:rFonts w:ascii="Arial" w:hAnsi="Arial" w:cs="Arial"/>
              </w:rPr>
              <w:t>Email</w:t>
            </w:r>
          </w:p>
        </w:tc>
        <w:tc>
          <w:tcPr>
            <w:tcW w:w="4707" w:type="dxa"/>
          </w:tcPr>
          <w:p w14:paraId="15EB73E6" w14:textId="77777777" w:rsidR="000A054C" w:rsidRPr="000A054C" w:rsidRDefault="000A054C" w:rsidP="00C74565">
            <w:pPr>
              <w:spacing w:before="60" w:after="60"/>
              <w:rPr>
                <w:rFonts w:ascii="Arial" w:hAnsi="Arial" w:cs="Arial"/>
              </w:rPr>
            </w:pPr>
          </w:p>
        </w:tc>
      </w:tr>
      <w:tr w:rsidR="000A054C" w:rsidRPr="000A054C" w14:paraId="61483826" w14:textId="77777777" w:rsidTr="0073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4" w:type="dxa"/>
          <w:trHeight w:val="90"/>
        </w:trPr>
        <w:tc>
          <w:tcPr>
            <w:tcW w:w="3544" w:type="dxa"/>
            <w:vMerge/>
            <w:shd w:val="clear" w:color="auto" w:fill="F2F2F2"/>
          </w:tcPr>
          <w:p w14:paraId="53E39CBB" w14:textId="77777777" w:rsidR="000A054C" w:rsidRPr="000A054C" w:rsidRDefault="000A054C" w:rsidP="00C74565">
            <w:pPr>
              <w:spacing w:before="60" w:after="60"/>
              <w:rPr>
                <w:rFonts w:ascii="Arial" w:hAnsi="Arial" w:cs="Arial"/>
              </w:rPr>
            </w:pPr>
          </w:p>
        </w:tc>
        <w:tc>
          <w:tcPr>
            <w:tcW w:w="1701" w:type="dxa"/>
            <w:shd w:val="clear" w:color="auto" w:fill="F2F2F2"/>
          </w:tcPr>
          <w:p w14:paraId="5E009211" w14:textId="77777777" w:rsidR="000A054C" w:rsidRPr="000A054C" w:rsidRDefault="000A054C" w:rsidP="00C74565">
            <w:pPr>
              <w:spacing w:before="60" w:after="60"/>
              <w:rPr>
                <w:rFonts w:ascii="Arial" w:hAnsi="Arial" w:cs="Arial"/>
              </w:rPr>
            </w:pPr>
            <w:r w:rsidRPr="000A054C">
              <w:rPr>
                <w:rFonts w:ascii="Arial" w:hAnsi="Arial" w:cs="Arial"/>
              </w:rPr>
              <w:t>Phone Number</w:t>
            </w:r>
          </w:p>
        </w:tc>
        <w:tc>
          <w:tcPr>
            <w:tcW w:w="4707" w:type="dxa"/>
          </w:tcPr>
          <w:p w14:paraId="56F071BD" w14:textId="77777777" w:rsidR="000A054C" w:rsidRPr="000A054C" w:rsidRDefault="000A054C" w:rsidP="00C74565">
            <w:pPr>
              <w:spacing w:before="60" w:after="60"/>
              <w:rPr>
                <w:rFonts w:ascii="Arial" w:hAnsi="Arial" w:cs="Arial"/>
              </w:rPr>
            </w:pPr>
          </w:p>
        </w:tc>
      </w:tr>
      <w:tr w:rsidR="000A054C" w:rsidRPr="000A054C" w14:paraId="141E9B8F" w14:textId="77777777" w:rsidTr="0073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4" w:type="dxa"/>
          <w:trHeight w:val="90"/>
        </w:trPr>
        <w:tc>
          <w:tcPr>
            <w:tcW w:w="3544" w:type="dxa"/>
            <w:vMerge/>
            <w:shd w:val="clear" w:color="auto" w:fill="F2F2F2"/>
          </w:tcPr>
          <w:p w14:paraId="2A9EF780" w14:textId="77777777" w:rsidR="000A054C" w:rsidRPr="000A054C" w:rsidRDefault="000A054C" w:rsidP="00C74565">
            <w:pPr>
              <w:spacing w:before="60" w:after="60"/>
              <w:rPr>
                <w:rFonts w:ascii="Arial" w:hAnsi="Arial" w:cs="Arial"/>
              </w:rPr>
            </w:pPr>
          </w:p>
        </w:tc>
        <w:tc>
          <w:tcPr>
            <w:tcW w:w="1701" w:type="dxa"/>
            <w:shd w:val="clear" w:color="auto" w:fill="F2F2F2"/>
          </w:tcPr>
          <w:p w14:paraId="2F89C058" w14:textId="77777777" w:rsidR="000A054C" w:rsidRPr="000A054C" w:rsidRDefault="000A054C" w:rsidP="00C74565">
            <w:pPr>
              <w:spacing w:before="60" w:after="60"/>
              <w:rPr>
                <w:rFonts w:ascii="Arial" w:hAnsi="Arial" w:cs="Arial"/>
              </w:rPr>
            </w:pPr>
            <w:r w:rsidRPr="000A054C">
              <w:rPr>
                <w:rFonts w:ascii="Arial" w:hAnsi="Arial" w:cs="Arial"/>
              </w:rPr>
              <w:t>Address</w:t>
            </w:r>
          </w:p>
        </w:tc>
        <w:tc>
          <w:tcPr>
            <w:tcW w:w="4707" w:type="dxa"/>
          </w:tcPr>
          <w:p w14:paraId="52A4B773" w14:textId="77777777" w:rsidR="000A054C" w:rsidRPr="000A054C" w:rsidRDefault="000A054C" w:rsidP="00C74565">
            <w:pPr>
              <w:spacing w:before="60" w:after="60"/>
              <w:rPr>
                <w:rFonts w:ascii="Arial" w:hAnsi="Arial" w:cs="Arial"/>
              </w:rPr>
            </w:pPr>
          </w:p>
        </w:tc>
      </w:tr>
      <w:tr w:rsidR="000A054C" w:rsidRPr="000A054C" w14:paraId="17813C5E" w14:textId="77777777" w:rsidTr="007301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4" w:type="dxa"/>
        </w:trPr>
        <w:tc>
          <w:tcPr>
            <w:tcW w:w="3544" w:type="dxa"/>
            <w:shd w:val="clear" w:color="auto" w:fill="F2F2F2"/>
          </w:tcPr>
          <w:p w14:paraId="75427C30" w14:textId="77777777" w:rsidR="000A054C" w:rsidRPr="000A054C" w:rsidRDefault="000A054C" w:rsidP="00C74565">
            <w:pPr>
              <w:spacing w:before="60" w:after="60"/>
              <w:rPr>
                <w:rFonts w:ascii="Arial" w:hAnsi="Arial" w:cs="Arial"/>
              </w:rPr>
            </w:pPr>
            <w:r w:rsidRPr="000A054C">
              <w:rPr>
                <w:rFonts w:ascii="Arial" w:hAnsi="Arial" w:cs="Arial"/>
              </w:rPr>
              <w:t>Role</w:t>
            </w:r>
          </w:p>
        </w:tc>
        <w:tc>
          <w:tcPr>
            <w:tcW w:w="6408" w:type="dxa"/>
            <w:gridSpan w:val="2"/>
          </w:tcPr>
          <w:p w14:paraId="12A322F8" w14:textId="77777777" w:rsidR="000A054C" w:rsidRPr="000A054C" w:rsidRDefault="000A054C" w:rsidP="00C74565">
            <w:pPr>
              <w:spacing w:before="60" w:after="60"/>
              <w:rPr>
                <w:rFonts w:ascii="Arial" w:hAnsi="Arial" w:cs="Arial"/>
              </w:rPr>
            </w:pPr>
          </w:p>
        </w:tc>
      </w:tr>
    </w:tbl>
    <w:tbl>
      <w:tblPr>
        <w:tblpPr w:leftFromText="180" w:rightFromText="180" w:vertAnchor="page" w:horzAnchor="margin" w:tblpXSpec="center" w:tblpY="1471"/>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1645"/>
        <w:gridCol w:w="1843"/>
        <w:gridCol w:w="1843"/>
        <w:gridCol w:w="425"/>
        <w:gridCol w:w="1021"/>
      </w:tblGrid>
      <w:tr w:rsidR="00C74565" w:rsidRPr="000A054C" w14:paraId="30CC25E0" w14:textId="77777777" w:rsidTr="00C74565">
        <w:trPr>
          <w:trHeight w:val="416"/>
        </w:trPr>
        <w:tc>
          <w:tcPr>
            <w:tcW w:w="9952" w:type="dxa"/>
            <w:gridSpan w:val="6"/>
            <w:shd w:val="clear" w:color="auto" w:fill="A6A6A6"/>
            <w:vAlign w:val="center"/>
          </w:tcPr>
          <w:p w14:paraId="0DD7F484" w14:textId="77777777" w:rsidR="00C74565" w:rsidRPr="000A054C" w:rsidRDefault="00C74565" w:rsidP="00C74565">
            <w:pPr>
              <w:spacing w:after="0" w:line="240" w:lineRule="auto"/>
              <w:jc w:val="center"/>
              <w:rPr>
                <w:rFonts w:ascii="Arial" w:hAnsi="Arial" w:cs="Arial"/>
                <w:b/>
              </w:rPr>
            </w:pPr>
            <w:r w:rsidRPr="000A054C">
              <w:rPr>
                <w:rFonts w:ascii="Arial" w:hAnsi="Arial" w:cs="Arial"/>
                <w:b/>
              </w:rPr>
              <w:lastRenderedPageBreak/>
              <w:t>Vulnerability Factors</w:t>
            </w:r>
          </w:p>
        </w:tc>
      </w:tr>
      <w:tr w:rsidR="00C74565" w:rsidRPr="000A054C" w14:paraId="46679363" w14:textId="77777777" w:rsidTr="00C74565">
        <w:trPr>
          <w:trHeight w:val="280"/>
        </w:trPr>
        <w:tc>
          <w:tcPr>
            <w:tcW w:w="3175" w:type="dxa"/>
            <w:shd w:val="clear" w:color="auto" w:fill="D9D9D9"/>
            <w:vAlign w:val="center"/>
          </w:tcPr>
          <w:p w14:paraId="22D5C583" w14:textId="77777777" w:rsidR="00C74565" w:rsidRPr="000A054C" w:rsidRDefault="00C74565" w:rsidP="00C74565">
            <w:pPr>
              <w:spacing w:after="0" w:line="240" w:lineRule="auto"/>
              <w:rPr>
                <w:rFonts w:ascii="Arial" w:hAnsi="Arial" w:cs="Arial"/>
              </w:rPr>
            </w:pPr>
            <w:r w:rsidRPr="000A054C">
              <w:rPr>
                <w:rFonts w:ascii="Arial" w:hAnsi="Arial" w:cs="Arial"/>
              </w:rPr>
              <w:t>Factor</w:t>
            </w:r>
          </w:p>
        </w:tc>
        <w:tc>
          <w:tcPr>
            <w:tcW w:w="5756" w:type="dxa"/>
            <w:gridSpan w:val="4"/>
            <w:shd w:val="clear" w:color="auto" w:fill="D9D9D9"/>
            <w:vAlign w:val="center"/>
          </w:tcPr>
          <w:p w14:paraId="7E0702D6" w14:textId="77777777" w:rsidR="00C74565" w:rsidRPr="000A054C" w:rsidRDefault="00C74565" w:rsidP="00C74565">
            <w:pPr>
              <w:spacing w:after="0" w:line="240" w:lineRule="auto"/>
              <w:rPr>
                <w:rFonts w:ascii="Arial" w:hAnsi="Arial" w:cs="Arial"/>
              </w:rPr>
            </w:pPr>
            <w:r w:rsidRPr="000A054C">
              <w:rPr>
                <w:rFonts w:ascii="Arial" w:hAnsi="Arial" w:cs="Arial"/>
              </w:rPr>
              <w:t>Notes</w:t>
            </w:r>
          </w:p>
        </w:tc>
        <w:tc>
          <w:tcPr>
            <w:tcW w:w="1021" w:type="dxa"/>
            <w:shd w:val="clear" w:color="auto" w:fill="D9D9D9"/>
            <w:vAlign w:val="center"/>
          </w:tcPr>
          <w:p w14:paraId="6E04BA2F" w14:textId="77777777" w:rsidR="00C74565" w:rsidRPr="000A054C" w:rsidRDefault="00C74565" w:rsidP="00C74565">
            <w:pPr>
              <w:spacing w:after="0" w:line="240" w:lineRule="auto"/>
              <w:jc w:val="center"/>
              <w:rPr>
                <w:rFonts w:ascii="Arial" w:hAnsi="Arial" w:cs="Arial"/>
              </w:rPr>
            </w:pPr>
            <w:r w:rsidRPr="000A054C">
              <w:rPr>
                <w:rFonts w:ascii="Arial" w:hAnsi="Arial" w:cs="Arial"/>
              </w:rPr>
              <w:t>Y/N</w:t>
            </w:r>
          </w:p>
        </w:tc>
      </w:tr>
      <w:tr w:rsidR="00C74565" w:rsidRPr="000A054C" w14:paraId="57F08A3B" w14:textId="77777777" w:rsidTr="00C74565">
        <w:trPr>
          <w:trHeight w:val="460"/>
        </w:trPr>
        <w:tc>
          <w:tcPr>
            <w:tcW w:w="3175" w:type="dxa"/>
            <w:vAlign w:val="center"/>
          </w:tcPr>
          <w:p w14:paraId="0E8E0F9D" w14:textId="77777777" w:rsidR="00C74565" w:rsidRPr="000A054C" w:rsidRDefault="00C74565" w:rsidP="00C74565">
            <w:pPr>
              <w:spacing w:after="0" w:line="240" w:lineRule="auto"/>
              <w:rPr>
                <w:rFonts w:ascii="Arial" w:hAnsi="Arial" w:cs="Arial"/>
              </w:rPr>
            </w:pPr>
            <w:r w:rsidRPr="000A054C">
              <w:rPr>
                <w:rFonts w:ascii="Arial" w:hAnsi="Arial" w:cs="Arial"/>
                <w:b/>
              </w:rPr>
              <w:t>Faith/Ideology</w:t>
            </w:r>
          </w:p>
        </w:tc>
        <w:tc>
          <w:tcPr>
            <w:tcW w:w="5756" w:type="dxa"/>
            <w:gridSpan w:val="4"/>
            <w:vAlign w:val="center"/>
          </w:tcPr>
          <w:p w14:paraId="7AF9BAEB" w14:textId="77777777" w:rsidR="00C74565" w:rsidRPr="000A054C" w:rsidRDefault="00C74565" w:rsidP="00C74565">
            <w:pPr>
              <w:spacing w:after="0" w:line="240" w:lineRule="auto"/>
              <w:rPr>
                <w:rFonts w:ascii="Arial" w:hAnsi="Arial" w:cs="Arial"/>
              </w:rPr>
            </w:pPr>
            <w:r w:rsidRPr="000A054C">
              <w:rPr>
                <w:rFonts w:ascii="Arial" w:hAnsi="Arial" w:cs="Arial"/>
              </w:rPr>
              <w:t>e.g. Concerning comments relating to faith or ideology,        or association with extremists</w:t>
            </w:r>
          </w:p>
        </w:tc>
        <w:tc>
          <w:tcPr>
            <w:tcW w:w="1021" w:type="dxa"/>
          </w:tcPr>
          <w:p w14:paraId="5984D51C" w14:textId="77777777" w:rsidR="00C74565" w:rsidRPr="000A054C" w:rsidRDefault="00C74565" w:rsidP="00C74565">
            <w:pPr>
              <w:spacing w:after="0" w:line="240" w:lineRule="auto"/>
              <w:rPr>
                <w:rFonts w:ascii="Arial" w:hAnsi="Arial" w:cs="Arial"/>
              </w:rPr>
            </w:pPr>
          </w:p>
        </w:tc>
      </w:tr>
      <w:tr w:rsidR="00C74565" w:rsidRPr="000A054C" w14:paraId="2A619D0F" w14:textId="77777777" w:rsidTr="00C74565">
        <w:trPr>
          <w:trHeight w:val="460"/>
        </w:trPr>
        <w:tc>
          <w:tcPr>
            <w:tcW w:w="3175" w:type="dxa"/>
            <w:vAlign w:val="center"/>
          </w:tcPr>
          <w:p w14:paraId="41F3EB53" w14:textId="77777777" w:rsidR="00C74565" w:rsidRPr="000A054C" w:rsidRDefault="00C74565" w:rsidP="00C74565">
            <w:pPr>
              <w:spacing w:after="0" w:line="240" w:lineRule="auto"/>
              <w:rPr>
                <w:rFonts w:ascii="Arial" w:hAnsi="Arial" w:cs="Arial"/>
              </w:rPr>
            </w:pPr>
            <w:r w:rsidRPr="000A054C">
              <w:rPr>
                <w:rFonts w:ascii="Arial" w:hAnsi="Arial" w:cs="Arial"/>
                <w:b/>
              </w:rPr>
              <w:t>Social Mobility</w:t>
            </w:r>
          </w:p>
        </w:tc>
        <w:tc>
          <w:tcPr>
            <w:tcW w:w="5756" w:type="dxa"/>
            <w:gridSpan w:val="4"/>
            <w:vAlign w:val="center"/>
          </w:tcPr>
          <w:p w14:paraId="4597AC97" w14:textId="77777777" w:rsidR="00C74565" w:rsidRPr="000A054C" w:rsidRDefault="00C74565" w:rsidP="00C74565">
            <w:pPr>
              <w:spacing w:after="0" w:line="240" w:lineRule="auto"/>
              <w:rPr>
                <w:rFonts w:ascii="Arial" w:hAnsi="Arial" w:cs="Arial"/>
              </w:rPr>
            </w:pPr>
            <w:r w:rsidRPr="000A054C">
              <w:rPr>
                <w:rFonts w:ascii="Arial" w:hAnsi="Arial" w:cs="Arial"/>
              </w:rPr>
              <w:t>e.g. poverty, lack of education or employment, immigration issues</w:t>
            </w:r>
          </w:p>
        </w:tc>
        <w:tc>
          <w:tcPr>
            <w:tcW w:w="1021" w:type="dxa"/>
          </w:tcPr>
          <w:p w14:paraId="66C4E3BC" w14:textId="77777777" w:rsidR="00C74565" w:rsidRPr="000A054C" w:rsidRDefault="00C74565" w:rsidP="00C74565">
            <w:pPr>
              <w:spacing w:after="0" w:line="240" w:lineRule="auto"/>
              <w:rPr>
                <w:rFonts w:ascii="Arial" w:hAnsi="Arial" w:cs="Arial"/>
              </w:rPr>
            </w:pPr>
          </w:p>
        </w:tc>
      </w:tr>
      <w:tr w:rsidR="00C74565" w:rsidRPr="000A054C" w14:paraId="78CDD055" w14:textId="77777777" w:rsidTr="00C74565">
        <w:trPr>
          <w:trHeight w:val="460"/>
        </w:trPr>
        <w:tc>
          <w:tcPr>
            <w:tcW w:w="3175" w:type="dxa"/>
            <w:vAlign w:val="center"/>
          </w:tcPr>
          <w:p w14:paraId="7DD3024A" w14:textId="77777777" w:rsidR="00C74565" w:rsidRPr="000A054C" w:rsidRDefault="00C74565" w:rsidP="00C74565">
            <w:pPr>
              <w:spacing w:after="0" w:line="240" w:lineRule="auto"/>
              <w:rPr>
                <w:rFonts w:ascii="Arial" w:hAnsi="Arial" w:cs="Arial"/>
              </w:rPr>
            </w:pPr>
            <w:r w:rsidRPr="000A054C">
              <w:rPr>
                <w:rFonts w:ascii="Arial" w:hAnsi="Arial" w:cs="Arial"/>
                <w:b/>
              </w:rPr>
              <w:t>Physical or mental health</w:t>
            </w:r>
          </w:p>
        </w:tc>
        <w:tc>
          <w:tcPr>
            <w:tcW w:w="5756" w:type="dxa"/>
            <w:gridSpan w:val="4"/>
            <w:vAlign w:val="center"/>
          </w:tcPr>
          <w:p w14:paraId="230BD9C7" w14:textId="77777777" w:rsidR="00C74565" w:rsidRPr="000A054C" w:rsidRDefault="00C74565" w:rsidP="00C74565">
            <w:pPr>
              <w:spacing w:after="0" w:line="240" w:lineRule="auto"/>
              <w:rPr>
                <w:rFonts w:ascii="Arial" w:hAnsi="Arial" w:cs="Arial"/>
              </w:rPr>
            </w:pPr>
            <w:r w:rsidRPr="000A054C">
              <w:rPr>
                <w:rFonts w:ascii="Arial" w:hAnsi="Arial" w:cs="Arial"/>
              </w:rPr>
              <w:t>e.g. Disability, learning difficulties, mental health concerns</w:t>
            </w:r>
          </w:p>
        </w:tc>
        <w:tc>
          <w:tcPr>
            <w:tcW w:w="1021" w:type="dxa"/>
          </w:tcPr>
          <w:p w14:paraId="18AE7BBD" w14:textId="77777777" w:rsidR="00C74565" w:rsidRPr="000A054C" w:rsidRDefault="00C74565" w:rsidP="00C74565">
            <w:pPr>
              <w:spacing w:after="0" w:line="240" w:lineRule="auto"/>
              <w:rPr>
                <w:rFonts w:ascii="Arial" w:hAnsi="Arial" w:cs="Arial"/>
              </w:rPr>
            </w:pPr>
          </w:p>
        </w:tc>
      </w:tr>
      <w:tr w:rsidR="00C74565" w:rsidRPr="000A054C" w14:paraId="565E121B" w14:textId="77777777" w:rsidTr="00C74565">
        <w:trPr>
          <w:trHeight w:val="460"/>
        </w:trPr>
        <w:tc>
          <w:tcPr>
            <w:tcW w:w="3175" w:type="dxa"/>
            <w:vAlign w:val="center"/>
          </w:tcPr>
          <w:p w14:paraId="0ABE4272" w14:textId="77777777" w:rsidR="00C74565" w:rsidRPr="000A054C" w:rsidRDefault="00C74565" w:rsidP="00C74565">
            <w:pPr>
              <w:spacing w:after="0" w:line="240" w:lineRule="auto"/>
              <w:rPr>
                <w:rFonts w:ascii="Arial" w:hAnsi="Arial" w:cs="Arial"/>
              </w:rPr>
            </w:pPr>
            <w:r w:rsidRPr="000A054C">
              <w:rPr>
                <w:rFonts w:ascii="Arial" w:hAnsi="Arial" w:cs="Arial"/>
                <w:b/>
              </w:rPr>
              <w:t>Risk or harm factor</w:t>
            </w:r>
          </w:p>
        </w:tc>
        <w:tc>
          <w:tcPr>
            <w:tcW w:w="5756" w:type="dxa"/>
            <w:gridSpan w:val="4"/>
            <w:vAlign w:val="center"/>
          </w:tcPr>
          <w:p w14:paraId="4007C2BE" w14:textId="77777777" w:rsidR="00C74565" w:rsidRPr="000A054C" w:rsidRDefault="00C74565" w:rsidP="00C74565">
            <w:pPr>
              <w:spacing w:after="0" w:line="240" w:lineRule="auto"/>
              <w:rPr>
                <w:rFonts w:ascii="Arial" w:hAnsi="Arial" w:cs="Arial"/>
              </w:rPr>
            </w:pPr>
            <w:r w:rsidRPr="000A054C">
              <w:rPr>
                <w:rFonts w:ascii="Arial" w:hAnsi="Arial" w:cs="Arial"/>
              </w:rPr>
              <w:t>e.g. threat posed by family member, victim of hate crime or personal attack</w:t>
            </w:r>
          </w:p>
        </w:tc>
        <w:tc>
          <w:tcPr>
            <w:tcW w:w="1021" w:type="dxa"/>
          </w:tcPr>
          <w:p w14:paraId="04C6B6C3" w14:textId="77777777" w:rsidR="00C74565" w:rsidRPr="000A054C" w:rsidRDefault="00C74565" w:rsidP="00C74565">
            <w:pPr>
              <w:spacing w:after="0" w:line="240" w:lineRule="auto"/>
              <w:rPr>
                <w:rFonts w:ascii="Arial" w:hAnsi="Arial" w:cs="Arial"/>
              </w:rPr>
            </w:pPr>
          </w:p>
        </w:tc>
      </w:tr>
      <w:tr w:rsidR="00C74565" w:rsidRPr="000A054C" w14:paraId="353BB013" w14:textId="77777777" w:rsidTr="00C74565">
        <w:trPr>
          <w:trHeight w:val="460"/>
        </w:trPr>
        <w:tc>
          <w:tcPr>
            <w:tcW w:w="3175" w:type="dxa"/>
            <w:vAlign w:val="center"/>
          </w:tcPr>
          <w:p w14:paraId="71E989A5" w14:textId="77777777" w:rsidR="00C74565" w:rsidRPr="000A054C" w:rsidRDefault="00C74565" w:rsidP="00C74565">
            <w:pPr>
              <w:spacing w:after="0" w:line="240" w:lineRule="auto"/>
              <w:rPr>
                <w:rFonts w:ascii="Arial" w:hAnsi="Arial" w:cs="Arial"/>
              </w:rPr>
            </w:pPr>
            <w:r w:rsidRPr="000A054C">
              <w:rPr>
                <w:rFonts w:ascii="Arial" w:hAnsi="Arial" w:cs="Arial"/>
                <w:b/>
              </w:rPr>
              <w:t>Criminal Activity or association</w:t>
            </w:r>
          </w:p>
        </w:tc>
        <w:tc>
          <w:tcPr>
            <w:tcW w:w="5756" w:type="dxa"/>
            <w:gridSpan w:val="4"/>
            <w:vAlign w:val="center"/>
          </w:tcPr>
          <w:p w14:paraId="2752781A" w14:textId="77777777" w:rsidR="00C74565" w:rsidRPr="000A054C" w:rsidRDefault="00C74565" w:rsidP="00C74565">
            <w:pPr>
              <w:spacing w:after="0" w:line="240" w:lineRule="auto"/>
              <w:rPr>
                <w:rFonts w:ascii="Arial" w:hAnsi="Arial" w:cs="Arial"/>
              </w:rPr>
            </w:pPr>
            <w:r w:rsidRPr="000A054C">
              <w:rPr>
                <w:rFonts w:ascii="Arial" w:hAnsi="Arial" w:cs="Arial"/>
              </w:rPr>
              <w:t>e.g. involved in criminal activity or associating with known criminals</w:t>
            </w:r>
          </w:p>
        </w:tc>
        <w:tc>
          <w:tcPr>
            <w:tcW w:w="1021" w:type="dxa"/>
          </w:tcPr>
          <w:p w14:paraId="21D64C59" w14:textId="77777777" w:rsidR="00C74565" w:rsidRPr="000A054C" w:rsidRDefault="00C74565" w:rsidP="00C74565">
            <w:pPr>
              <w:spacing w:after="0" w:line="240" w:lineRule="auto"/>
              <w:rPr>
                <w:rFonts w:ascii="Arial" w:hAnsi="Arial" w:cs="Arial"/>
              </w:rPr>
            </w:pPr>
          </w:p>
        </w:tc>
      </w:tr>
      <w:tr w:rsidR="00C74565" w:rsidRPr="000A054C" w14:paraId="2B303753" w14:textId="77777777" w:rsidTr="00C74565">
        <w:trPr>
          <w:trHeight w:val="460"/>
        </w:trPr>
        <w:tc>
          <w:tcPr>
            <w:tcW w:w="3175" w:type="dxa"/>
            <w:vAlign w:val="center"/>
          </w:tcPr>
          <w:p w14:paraId="4DDE9627" w14:textId="77777777" w:rsidR="00C74565" w:rsidRPr="000A054C" w:rsidRDefault="00C74565" w:rsidP="00C74565">
            <w:pPr>
              <w:spacing w:after="0" w:line="240" w:lineRule="auto"/>
              <w:rPr>
                <w:rFonts w:ascii="Arial" w:hAnsi="Arial" w:cs="Arial"/>
              </w:rPr>
            </w:pPr>
            <w:r w:rsidRPr="000A054C">
              <w:rPr>
                <w:rFonts w:ascii="Arial" w:hAnsi="Arial" w:cs="Arial"/>
                <w:b/>
              </w:rPr>
              <w:t>Isolation or exclusion</w:t>
            </w:r>
          </w:p>
        </w:tc>
        <w:tc>
          <w:tcPr>
            <w:tcW w:w="5756" w:type="dxa"/>
            <w:gridSpan w:val="4"/>
            <w:vAlign w:val="center"/>
          </w:tcPr>
          <w:p w14:paraId="6F333A6B" w14:textId="77777777" w:rsidR="00C74565" w:rsidRPr="000A054C" w:rsidRDefault="00C74565" w:rsidP="00C74565">
            <w:pPr>
              <w:spacing w:after="0" w:line="240" w:lineRule="auto"/>
              <w:rPr>
                <w:rFonts w:ascii="Arial" w:hAnsi="Arial" w:cs="Arial"/>
              </w:rPr>
            </w:pPr>
            <w:r w:rsidRPr="000A054C">
              <w:rPr>
                <w:rFonts w:ascii="Arial" w:hAnsi="Arial" w:cs="Arial"/>
              </w:rPr>
              <w:t>e.g. lack of social activity, isolation, absent peer groups</w:t>
            </w:r>
          </w:p>
        </w:tc>
        <w:tc>
          <w:tcPr>
            <w:tcW w:w="1021" w:type="dxa"/>
          </w:tcPr>
          <w:p w14:paraId="1B551C6D" w14:textId="77777777" w:rsidR="00C74565" w:rsidRPr="000A054C" w:rsidRDefault="00C74565" w:rsidP="00C74565">
            <w:pPr>
              <w:spacing w:after="0" w:line="240" w:lineRule="auto"/>
              <w:rPr>
                <w:rFonts w:ascii="Arial" w:hAnsi="Arial" w:cs="Arial"/>
              </w:rPr>
            </w:pPr>
          </w:p>
        </w:tc>
      </w:tr>
      <w:tr w:rsidR="00C74565" w:rsidRPr="000A054C" w14:paraId="10234CAE" w14:textId="77777777" w:rsidTr="00C74565">
        <w:trPr>
          <w:trHeight w:val="460"/>
        </w:trPr>
        <w:tc>
          <w:tcPr>
            <w:tcW w:w="3175" w:type="dxa"/>
            <w:vAlign w:val="center"/>
          </w:tcPr>
          <w:p w14:paraId="73C727B1" w14:textId="77777777" w:rsidR="00C74565" w:rsidRPr="000A054C" w:rsidRDefault="00C74565" w:rsidP="00C74565">
            <w:pPr>
              <w:spacing w:after="0" w:line="240" w:lineRule="auto"/>
              <w:rPr>
                <w:rFonts w:ascii="Arial" w:hAnsi="Arial" w:cs="Arial"/>
              </w:rPr>
            </w:pPr>
            <w:r w:rsidRPr="000A054C">
              <w:rPr>
                <w:rFonts w:ascii="Arial" w:hAnsi="Arial" w:cs="Arial"/>
                <w:b/>
              </w:rPr>
              <w:t>Other factor</w:t>
            </w:r>
          </w:p>
        </w:tc>
        <w:tc>
          <w:tcPr>
            <w:tcW w:w="5756" w:type="dxa"/>
            <w:gridSpan w:val="4"/>
            <w:vAlign w:val="center"/>
          </w:tcPr>
          <w:p w14:paraId="3A4AA883" w14:textId="77777777" w:rsidR="00C74565" w:rsidRPr="000A054C" w:rsidRDefault="00C74565" w:rsidP="00C74565">
            <w:pPr>
              <w:spacing w:after="0" w:line="240" w:lineRule="auto"/>
              <w:rPr>
                <w:rFonts w:ascii="Arial" w:hAnsi="Arial" w:cs="Arial"/>
              </w:rPr>
            </w:pPr>
            <w:r w:rsidRPr="000A054C">
              <w:rPr>
                <w:rFonts w:ascii="Arial" w:hAnsi="Arial" w:cs="Arial"/>
              </w:rPr>
              <w:t>Any other factors</w:t>
            </w:r>
          </w:p>
          <w:p w14:paraId="5D2F8321" w14:textId="77777777" w:rsidR="00C74565" w:rsidRPr="000A054C" w:rsidRDefault="00C74565" w:rsidP="00C74565">
            <w:pPr>
              <w:spacing w:after="0" w:line="240" w:lineRule="auto"/>
              <w:rPr>
                <w:rFonts w:ascii="Arial" w:hAnsi="Arial" w:cs="Arial"/>
              </w:rPr>
            </w:pPr>
            <w:r w:rsidRPr="000A054C">
              <w:rPr>
                <w:rFonts w:ascii="Arial" w:hAnsi="Arial" w:cs="Arial"/>
              </w:rPr>
              <w:t>Please specify:</w:t>
            </w:r>
          </w:p>
        </w:tc>
        <w:tc>
          <w:tcPr>
            <w:tcW w:w="1021" w:type="dxa"/>
          </w:tcPr>
          <w:p w14:paraId="02C66527" w14:textId="77777777" w:rsidR="00C74565" w:rsidRPr="000A054C" w:rsidRDefault="00C74565" w:rsidP="00C74565">
            <w:pPr>
              <w:spacing w:after="0" w:line="240" w:lineRule="auto"/>
              <w:rPr>
                <w:rFonts w:ascii="Arial" w:hAnsi="Arial" w:cs="Arial"/>
              </w:rPr>
            </w:pPr>
          </w:p>
        </w:tc>
      </w:tr>
      <w:tr w:rsidR="00C74565" w:rsidRPr="000A054C" w14:paraId="228439CE" w14:textId="77777777" w:rsidTr="00C74565">
        <w:trPr>
          <w:trHeight w:val="460"/>
        </w:trPr>
        <w:tc>
          <w:tcPr>
            <w:tcW w:w="3175" w:type="dxa"/>
            <w:vAlign w:val="center"/>
          </w:tcPr>
          <w:p w14:paraId="35417BF1" w14:textId="77777777" w:rsidR="00C74565" w:rsidRPr="000A054C" w:rsidRDefault="00C74565" w:rsidP="00C74565">
            <w:pPr>
              <w:spacing w:after="0" w:line="240" w:lineRule="auto"/>
              <w:rPr>
                <w:rFonts w:ascii="Arial" w:hAnsi="Arial" w:cs="Arial"/>
              </w:rPr>
            </w:pPr>
            <w:r w:rsidRPr="000A054C">
              <w:rPr>
                <w:rFonts w:ascii="Arial" w:hAnsi="Arial" w:cs="Arial"/>
                <w:b/>
              </w:rPr>
              <w:t>Is the individual aware of the referral?</w:t>
            </w:r>
          </w:p>
        </w:tc>
        <w:tc>
          <w:tcPr>
            <w:tcW w:w="5756" w:type="dxa"/>
            <w:gridSpan w:val="4"/>
            <w:vAlign w:val="center"/>
          </w:tcPr>
          <w:p w14:paraId="2C3C9708" w14:textId="77777777" w:rsidR="00C74565" w:rsidRPr="000A054C" w:rsidRDefault="00C74565" w:rsidP="00C74565">
            <w:pPr>
              <w:spacing w:after="0" w:line="240" w:lineRule="auto"/>
              <w:rPr>
                <w:rFonts w:ascii="Arial" w:hAnsi="Arial" w:cs="Arial"/>
              </w:rPr>
            </w:pPr>
            <w:r w:rsidRPr="000A054C">
              <w:rPr>
                <w:rFonts w:ascii="Arial" w:hAnsi="Arial" w:cs="Arial"/>
              </w:rPr>
              <w:t>Although it is not necessary or always beneficial to notify an individual, whether they are aware is important</w:t>
            </w:r>
          </w:p>
        </w:tc>
        <w:tc>
          <w:tcPr>
            <w:tcW w:w="1021" w:type="dxa"/>
          </w:tcPr>
          <w:p w14:paraId="2B7AD683" w14:textId="77777777" w:rsidR="00C74565" w:rsidRPr="000A054C" w:rsidRDefault="00C74565" w:rsidP="00C74565">
            <w:pPr>
              <w:spacing w:after="0" w:line="240" w:lineRule="auto"/>
              <w:rPr>
                <w:rFonts w:ascii="Arial" w:hAnsi="Arial" w:cs="Arial"/>
              </w:rPr>
            </w:pPr>
          </w:p>
        </w:tc>
      </w:tr>
      <w:tr w:rsidR="00C74565" w:rsidRPr="000A054C" w14:paraId="5746A859" w14:textId="77777777" w:rsidTr="00C74565">
        <w:tblPrEx>
          <w:tblLook w:val="01E0" w:firstRow="1" w:lastRow="1" w:firstColumn="1" w:lastColumn="1" w:noHBand="0" w:noVBand="0"/>
        </w:tblPrEx>
        <w:trPr>
          <w:trHeight w:val="454"/>
        </w:trPr>
        <w:tc>
          <w:tcPr>
            <w:tcW w:w="4820" w:type="dxa"/>
            <w:gridSpan w:val="2"/>
            <w:shd w:val="clear" w:color="auto" w:fill="A6A6A6"/>
            <w:vAlign w:val="center"/>
          </w:tcPr>
          <w:p w14:paraId="45AA61FC" w14:textId="77777777" w:rsidR="00C74565" w:rsidRPr="000A054C" w:rsidRDefault="00C74565" w:rsidP="00C74565">
            <w:pPr>
              <w:spacing w:after="0" w:line="240" w:lineRule="auto"/>
              <w:jc w:val="center"/>
              <w:rPr>
                <w:rFonts w:ascii="Arial" w:hAnsi="Arial" w:cs="Arial"/>
                <w:b/>
              </w:rPr>
            </w:pPr>
            <w:r w:rsidRPr="000A054C">
              <w:rPr>
                <w:rFonts w:ascii="Arial" w:hAnsi="Arial" w:cs="Arial"/>
                <w:b/>
              </w:rPr>
              <w:t>Explanation Of Referral</w:t>
            </w:r>
          </w:p>
        </w:tc>
        <w:tc>
          <w:tcPr>
            <w:tcW w:w="1843" w:type="dxa"/>
            <w:shd w:val="clear" w:color="auto" w:fill="E6E6E6"/>
            <w:vAlign w:val="center"/>
          </w:tcPr>
          <w:p w14:paraId="347DEBB2" w14:textId="77777777" w:rsidR="00C74565" w:rsidRPr="000A054C" w:rsidRDefault="00C74565" w:rsidP="00C74565">
            <w:pPr>
              <w:spacing w:after="0" w:line="240" w:lineRule="auto"/>
              <w:jc w:val="center"/>
              <w:rPr>
                <w:rFonts w:ascii="Arial" w:hAnsi="Arial" w:cs="Arial"/>
                <w:b/>
                <w:color w:val="FFFFFF"/>
              </w:rPr>
            </w:pPr>
            <w:r w:rsidRPr="000A054C">
              <w:rPr>
                <w:rFonts w:ascii="Arial" w:hAnsi="Arial" w:cs="Arial"/>
              </w:rPr>
              <w:t>Date last updated:</w:t>
            </w:r>
          </w:p>
        </w:tc>
        <w:tc>
          <w:tcPr>
            <w:tcW w:w="3289" w:type="dxa"/>
            <w:gridSpan w:val="3"/>
            <w:shd w:val="clear" w:color="auto" w:fill="FFFFFF"/>
            <w:vAlign w:val="center"/>
          </w:tcPr>
          <w:p w14:paraId="5DC7DBC3" w14:textId="77777777" w:rsidR="00C74565" w:rsidRPr="000A054C" w:rsidRDefault="00C74565" w:rsidP="00C74565">
            <w:pPr>
              <w:spacing w:after="0" w:line="240" w:lineRule="auto"/>
              <w:rPr>
                <w:rFonts w:ascii="Arial" w:hAnsi="Arial" w:cs="Arial"/>
              </w:rPr>
            </w:pPr>
          </w:p>
        </w:tc>
      </w:tr>
      <w:tr w:rsidR="00C74565" w:rsidRPr="000A054C" w14:paraId="48D0360B" w14:textId="77777777" w:rsidTr="00C74565">
        <w:tblPrEx>
          <w:tblLook w:val="01E0" w:firstRow="1" w:lastRow="1" w:firstColumn="1" w:lastColumn="1" w:noHBand="0" w:noVBand="0"/>
        </w:tblPrEx>
        <w:trPr>
          <w:trHeight w:val="454"/>
        </w:trPr>
        <w:tc>
          <w:tcPr>
            <w:tcW w:w="9952" w:type="dxa"/>
            <w:gridSpan w:val="6"/>
            <w:shd w:val="clear" w:color="auto" w:fill="auto"/>
            <w:vAlign w:val="center"/>
          </w:tcPr>
          <w:p w14:paraId="4CB5365F" w14:textId="77777777" w:rsidR="00C74565" w:rsidRPr="000A054C" w:rsidRDefault="00C74565" w:rsidP="00C74565">
            <w:pPr>
              <w:spacing w:after="0" w:line="240" w:lineRule="auto"/>
              <w:rPr>
                <w:rFonts w:ascii="Arial" w:hAnsi="Arial" w:cs="Arial"/>
                <w:i/>
                <w:color w:val="FF0000"/>
              </w:rPr>
            </w:pPr>
            <w:r w:rsidRPr="000A054C">
              <w:rPr>
                <w:rFonts w:ascii="Arial" w:hAnsi="Arial" w:cs="Arial"/>
                <w:i/>
                <w:color w:val="FF0000"/>
              </w:rPr>
              <w:t>Brief explanation of reason for referral, incident details and offences.</w:t>
            </w:r>
          </w:p>
          <w:p w14:paraId="5EF3C4C2" w14:textId="77777777" w:rsidR="00C74565" w:rsidRPr="000A054C" w:rsidRDefault="00C74565" w:rsidP="00C74565">
            <w:pPr>
              <w:spacing w:after="0" w:line="240" w:lineRule="auto"/>
              <w:rPr>
                <w:rFonts w:ascii="Arial" w:hAnsi="Arial" w:cs="Arial"/>
                <w:i/>
                <w:color w:val="FF0000"/>
              </w:rPr>
            </w:pPr>
          </w:p>
        </w:tc>
      </w:tr>
      <w:tr w:rsidR="00C74565" w:rsidRPr="000A054C" w14:paraId="1C1620B5" w14:textId="77777777" w:rsidTr="00C74565">
        <w:tblPrEx>
          <w:tblLook w:val="01E0" w:firstRow="1" w:lastRow="1" w:firstColumn="1" w:lastColumn="1" w:noHBand="0" w:noVBand="0"/>
        </w:tblPrEx>
        <w:trPr>
          <w:trHeight w:val="454"/>
        </w:trPr>
        <w:tc>
          <w:tcPr>
            <w:tcW w:w="4820" w:type="dxa"/>
            <w:gridSpan w:val="2"/>
            <w:shd w:val="clear" w:color="auto" w:fill="A6A6A6"/>
            <w:vAlign w:val="center"/>
          </w:tcPr>
          <w:p w14:paraId="76B62F97" w14:textId="77777777" w:rsidR="00C74565" w:rsidRPr="000A054C" w:rsidRDefault="00C74565" w:rsidP="00C74565">
            <w:pPr>
              <w:spacing w:after="0" w:line="240" w:lineRule="auto"/>
              <w:jc w:val="center"/>
              <w:rPr>
                <w:rFonts w:ascii="Arial" w:hAnsi="Arial" w:cs="Arial"/>
                <w:b/>
              </w:rPr>
            </w:pPr>
            <w:r w:rsidRPr="000A054C">
              <w:rPr>
                <w:rFonts w:ascii="Arial" w:hAnsi="Arial" w:cs="Arial"/>
                <w:b/>
              </w:rPr>
              <w:t>Actions Taken To Date</w:t>
            </w:r>
          </w:p>
        </w:tc>
        <w:tc>
          <w:tcPr>
            <w:tcW w:w="3686" w:type="dxa"/>
            <w:gridSpan w:val="2"/>
            <w:shd w:val="clear" w:color="auto" w:fill="E6E6E6"/>
            <w:vAlign w:val="center"/>
          </w:tcPr>
          <w:p w14:paraId="464CADC4" w14:textId="77777777" w:rsidR="00C74565" w:rsidRPr="000A054C" w:rsidRDefault="00C74565" w:rsidP="00C74565">
            <w:pPr>
              <w:spacing w:after="0" w:line="240" w:lineRule="auto"/>
              <w:jc w:val="center"/>
              <w:rPr>
                <w:rFonts w:ascii="Arial" w:hAnsi="Arial" w:cs="Arial"/>
                <w:b/>
                <w:color w:val="FFFFFF"/>
              </w:rPr>
            </w:pPr>
            <w:r w:rsidRPr="000A054C">
              <w:rPr>
                <w:rFonts w:ascii="Arial" w:hAnsi="Arial" w:cs="Arial"/>
              </w:rPr>
              <w:t>Date last updated:</w:t>
            </w:r>
          </w:p>
        </w:tc>
        <w:tc>
          <w:tcPr>
            <w:tcW w:w="1446" w:type="dxa"/>
            <w:gridSpan w:val="2"/>
            <w:shd w:val="clear" w:color="auto" w:fill="FFFFFF"/>
            <w:vAlign w:val="center"/>
          </w:tcPr>
          <w:p w14:paraId="06B30010" w14:textId="77777777" w:rsidR="00C74565" w:rsidRPr="000A054C" w:rsidRDefault="00C74565" w:rsidP="00C74565">
            <w:pPr>
              <w:spacing w:after="0" w:line="240" w:lineRule="auto"/>
              <w:rPr>
                <w:rFonts w:ascii="Arial" w:hAnsi="Arial" w:cs="Arial"/>
              </w:rPr>
            </w:pPr>
          </w:p>
        </w:tc>
      </w:tr>
      <w:tr w:rsidR="00C74565" w:rsidRPr="000A054C" w14:paraId="3CDE8E1F" w14:textId="77777777" w:rsidTr="00C74565">
        <w:tblPrEx>
          <w:tblLook w:val="01E0" w:firstRow="1" w:lastRow="1" w:firstColumn="1" w:lastColumn="1" w:noHBand="0" w:noVBand="0"/>
        </w:tblPrEx>
        <w:trPr>
          <w:trHeight w:val="454"/>
        </w:trPr>
        <w:tc>
          <w:tcPr>
            <w:tcW w:w="9952" w:type="dxa"/>
            <w:gridSpan w:val="6"/>
            <w:shd w:val="clear" w:color="auto" w:fill="auto"/>
            <w:vAlign w:val="center"/>
          </w:tcPr>
          <w:p w14:paraId="17F190C1" w14:textId="77777777" w:rsidR="00C74565" w:rsidRPr="000A054C" w:rsidRDefault="00C74565" w:rsidP="00C74565">
            <w:pPr>
              <w:spacing w:after="0" w:line="240" w:lineRule="auto"/>
              <w:rPr>
                <w:rFonts w:ascii="Arial" w:hAnsi="Arial" w:cs="Arial"/>
              </w:rPr>
            </w:pPr>
          </w:p>
          <w:p w14:paraId="294AFD27" w14:textId="77777777" w:rsidR="00C74565" w:rsidRPr="000A054C" w:rsidRDefault="00C74565" w:rsidP="00C74565">
            <w:pPr>
              <w:spacing w:after="0" w:line="240" w:lineRule="auto"/>
              <w:rPr>
                <w:rFonts w:ascii="Arial" w:hAnsi="Arial" w:cs="Arial"/>
              </w:rPr>
            </w:pPr>
          </w:p>
        </w:tc>
      </w:tr>
    </w:tbl>
    <w:p w14:paraId="11368C85" w14:textId="77777777" w:rsidR="00EB4734" w:rsidRPr="000A054C" w:rsidRDefault="00EB4734" w:rsidP="000A054C">
      <w:pPr>
        <w:spacing w:after="0" w:line="240" w:lineRule="auto"/>
        <w:rPr>
          <w:rFonts w:ascii="Arial" w:hAnsi="Arial" w:cs="Arial"/>
        </w:rPr>
      </w:pPr>
    </w:p>
    <w:sectPr w:rsidR="00EB4734" w:rsidRPr="000A054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CDB2F" w14:textId="77777777" w:rsidR="00022D59" w:rsidRDefault="00022D59" w:rsidP="006B7E12">
      <w:pPr>
        <w:spacing w:after="0" w:line="240" w:lineRule="auto"/>
      </w:pPr>
      <w:r>
        <w:separator/>
      </w:r>
    </w:p>
  </w:endnote>
  <w:endnote w:type="continuationSeparator" w:id="0">
    <w:p w14:paraId="7F9BAF0E" w14:textId="77777777" w:rsidR="00022D59" w:rsidRDefault="00022D59" w:rsidP="006B7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967972"/>
      <w:docPartObj>
        <w:docPartGallery w:val="Page Numbers (Bottom of Page)"/>
        <w:docPartUnique/>
      </w:docPartObj>
    </w:sdtPr>
    <w:sdtEndPr>
      <w:rPr>
        <w:rFonts w:ascii="Arial" w:hAnsi="Arial" w:cs="Arial"/>
        <w:noProof/>
      </w:rPr>
    </w:sdtEndPr>
    <w:sdtContent>
      <w:p w14:paraId="37062FB0" w14:textId="1C88CCD8" w:rsidR="0034340A" w:rsidRPr="0034340A" w:rsidRDefault="0034340A">
        <w:pPr>
          <w:pStyle w:val="Footer"/>
          <w:rPr>
            <w:rFonts w:ascii="Arial" w:hAnsi="Arial" w:cs="Arial"/>
          </w:rPr>
        </w:pPr>
        <w:r w:rsidRPr="0034340A">
          <w:rPr>
            <w:rFonts w:ascii="Arial" w:hAnsi="Arial" w:cs="Arial"/>
          </w:rPr>
          <w:fldChar w:fldCharType="begin"/>
        </w:r>
        <w:r w:rsidRPr="0034340A">
          <w:rPr>
            <w:rFonts w:ascii="Arial" w:hAnsi="Arial" w:cs="Arial"/>
          </w:rPr>
          <w:instrText xml:space="preserve"> PAGE   \* MERGEFORMAT </w:instrText>
        </w:r>
        <w:r w:rsidRPr="0034340A">
          <w:rPr>
            <w:rFonts w:ascii="Arial" w:hAnsi="Arial" w:cs="Arial"/>
          </w:rPr>
          <w:fldChar w:fldCharType="separate"/>
        </w:r>
        <w:r w:rsidR="00C52354">
          <w:rPr>
            <w:rFonts w:ascii="Arial" w:hAnsi="Arial" w:cs="Arial"/>
            <w:noProof/>
          </w:rPr>
          <w:t>9</w:t>
        </w:r>
        <w:r w:rsidRPr="0034340A">
          <w:rPr>
            <w:rFonts w:ascii="Arial" w:hAnsi="Arial" w:cs="Arial"/>
            <w:noProof/>
          </w:rPr>
          <w:fldChar w:fldCharType="end"/>
        </w:r>
      </w:p>
    </w:sdtContent>
  </w:sdt>
  <w:p w14:paraId="11A2C874" w14:textId="77777777" w:rsidR="0034340A" w:rsidRDefault="0034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0A9E5" w14:textId="77777777" w:rsidR="00022D59" w:rsidRDefault="00022D59" w:rsidP="006B7E12">
      <w:pPr>
        <w:spacing w:after="0" w:line="240" w:lineRule="auto"/>
      </w:pPr>
      <w:r>
        <w:separator/>
      </w:r>
    </w:p>
  </w:footnote>
  <w:footnote w:type="continuationSeparator" w:id="0">
    <w:p w14:paraId="3DD9E088" w14:textId="77777777" w:rsidR="00022D59" w:rsidRDefault="00022D59" w:rsidP="006B7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2FD13" w14:textId="3A1772D4" w:rsidR="006B7E12" w:rsidRPr="006B7E12" w:rsidRDefault="000A054C">
    <w:pPr>
      <w:pStyle w:val="Header"/>
      <w:rPr>
        <w:rFonts w:ascii="Arial" w:hAnsi="Arial" w:cs="Arial"/>
      </w:rPr>
    </w:pPr>
    <w:r>
      <w:rPr>
        <w:rFonts w:ascii="Arial" w:hAnsi="Arial" w:cs="Arial"/>
      </w:rPr>
      <w:t>PREVENT</w:t>
    </w:r>
    <w:r w:rsidR="006B7E12" w:rsidRPr="006B7E12">
      <w:rPr>
        <w:rFonts w:ascii="Arial" w:hAnsi="Arial" w:cs="Arial"/>
      </w:rPr>
      <w:t xml:space="preserve"> </w:t>
    </w:r>
    <w:r w:rsidR="002F2541">
      <w:rPr>
        <w:rFonts w:ascii="Arial" w:hAnsi="Arial" w:cs="Arial"/>
      </w:rPr>
      <w:t xml:space="preserve">DUTY </w:t>
    </w:r>
    <w:r w:rsidR="006B7E12" w:rsidRPr="006B7E12">
      <w:rPr>
        <w:rFonts w:ascii="Arial" w:hAnsi="Arial" w:cs="Arial"/>
      </w:rPr>
      <w:t>POLICY</w:t>
    </w:r>
    <w:r w:rsidR="006B7E12" w:rsidRPr="006B7E12">
      <w:rPr>
        <w:rFonts w:ascii="Arial" w:hAnsi="Arial" w:cs="Arial"/>
      </w:rPr>
      <w:tab/>
    </w:r>
    <w:r w:rsidR="006B7E12" w:rsidRPr="006B7E12">
      <w:rPr>
        <w:rFonts w:ascii="Arial" w:hAnsi="Arial" w:cs="Arial"/>
      </w:rPr>
      <w:tab/>
      <w:t xml:space="preserve">ST. PATRICK’S </w:t>
    </w:r>
    <w:r w:rsidR="007E26BE">
      <w:rPr>
        <w:rFonts w:ascii="Arial" w:hAnsi="Arial" w:cs="Arial"/>
      </w:rPr>
      <w:t xml:space="preserve">INTERNATIONAL </w:t>
    </w:r>
    <w:r w:rsidR="006B7E12" w:rsidRPr="006B7E12">
      <w:rPr>
        <w:rFonts w:ascii="Arial" w:hAnsi="Arial" w:cs="Arial"/>
      </w:rPr>
      <w:t>COLLEGE</w:t>
    </w:r>
  </w:p>
  <w:p w14:paraId="50939C44" w14:textId="77777777" w:rsidR="006B7E12" w:rsidRDefault="006B7E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F46F1"/>
    <w:multiLevelType w:val="multilevel"/>
    <w:tmpl w:val="BB3A3A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C6E2116"/>
    <w:multiLevelType w:val="multilevel"/>
    <w:tmpl w:val="15B656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7AF0B03"/>
    <w:multiLevelType w:val="multilevel"/>
    <w:tmpl w:val="5A725AD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83858F0"/>
    <w:multiLevelType w:val="multilevel"/>
    <w:tmpl w:val="6D246F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34"/>
    <w:rsid w:val="00022D59"/>
    <w:rsid w:val="000A054C"/>
    <w:rsid w:val="001B6973"/>
    <w:rsid w:val="002258B5"/>
    <w:rsid w:val="00227474"/>
    <w:rsid w:val="002F2541"/>
    <w:rsid w:val="0034340A"/>
    <w:rsid w:val="00386F04"/>
    <w:rsid w:val="004E23BF"/>
    <w:rsid w:val="0051677B"/>
    <w:rsid w:val="00615B97"/>
    <w:rsid w:val="006B7E12"/>
    <w:rsid w:val="0073017B"/>
    <w:rsid w:val="00740716"/>
    <w:rsid w:val="00742AC8"/>
    <w:rsid w:val="0076115E"/>
    <w:rsid w:val="007A3849"/>
    <w:rsid w:val="007E26BE"/>
    <w:rsid w:val="00903B77"/>
    <w:rsid w:val="009612AC"/>
    <w:rsid w:val="0097475A"/>
    <w:rsid w:val="00C52354"/>
    <w:rsid w:val="00C74565"/>
    <w:rsid w:val="00C90E55"/>
    <w:rsid w:val="00DD08CB"/>
    <w:rsid w:val="00E57661"/>
    <w:rsid w:val="00EA73C9"/>
    <w:rsid w:val="00EB4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9D3AF5"/>
  <w15:chartTrackingRefBased/>
  <w15:docId w15:val="{E0779907-C41C-4C6F-8AB1-5B07F36A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734"/>
    <w:pPr>
      <w:ind w:left="720"/>
      <w:contextualSpacing/>
    </w:pPr>
  </w:style>
  <w:style w:type="paragraph" w:styleId="Header">
    <w:name w:val="header"/>
    <w:basedOn w:val="Normal"/>
    <w:link w:val="HeaderChar"/>
    <w:uiPriority w:val="99"/>
    <w:unhideWhenUsed/>
    <w:rsid w:val="006B7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E12"/>
  </w:style>
  <w:style w:type="paragraph" w:styleId="Footer">
    <w:name w:val="footer"/>
    <w:basedOn w:val="Normal"/>
    <w:link w:val="FooterChar"/>
    <w:uiPriority w:val="99"/>
    <w:unhideWhenUsed/>
    <w:rsid w:val="006B7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E12"/>
  </w:style>
  <w:style w:type="character" w:styleId="CommentReference">
    <w:name w:val="annotation reference"/>
    <w:basedOn w:val="DefaultParagraphFont"/>
    <w:uiPriority w:val="99"/>
    <w:semiHidden/>
    <w:unhideWhenUsed/>
    <w:rsid w:val="000A054C"/>
    <w:rPr>
      <w:sz w:val="16"/>
      <w:szCs w:val="16"/>
    </w:rPr>
  </w:style>
  <w:style w:type="paragraph" w:styleId="CommentText">
    <w:name w:val="annotation text"/>
    <w:basedOn w:val="Normal"/>
    <w:link w:val="CommentTextChar"/>
    <w:uiPriority w:val="99"/>
    <w:semiHidden/>
    <w:unhideWhenUsed/>
    <w:rsid w:val="000A054C"/>
    <w:pPr>
      <w:spacing w:after="200" w:line="240" w:lineRule="auto"/>
    </w:pPr>
    <w:rPr>
      <w:rFonts w:eastAsiaTheme="minorEastAsia" w:cs="Times New Roman"/>
      <w:sz w:val="20"/>
      <w:szCs w:val="20"/>
      <w:lang w:eastAsia="en-GB"/>
    </w:rPr>
  </w:style>
  <w:style w:type="character" w:customStyle="1" w:styleId="CommentTextChar">
    <w:name w:val="Comment Text Char"/>
    <w:basedOn w:val="DefaultParagraphFont"/>
    <w:link w:val="CommentText"/>
    <w:uiPriority w:val="99"/>
    <w:semiHidden/>
    <w:rsid w:val="000A054C"/>
    <w:rPr>
      <w:rFonts w:eastAsiaTheme="minorEastAsia" w:cs="Times New Roman"/>
      <w:sz w:val="20"/>
      <w:szCs w:val="20"/>
      <w:lang w:eastAsia="en-GB"/>
    </w:rPr>
  </w:style>
  <w:style w:type="table" w:styleId="TableGrid">
    <w:name w:val="Table Grid"/>
    <w:basedOn w:val="TableNormal"/>
    <w:uiPriority w:val="59"/>
    <w:rsid w:val="000A0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0A054C"/>
  </w:style>
  <w:style w:type="paragraph" w:styleId="BalloonText">
    <w:name w:val="Balloon Text"/>
    <w:basedOn w:val="Normal"/>
    <w:link w:val="BalloonTextChar"/>
    <w:uiPriority w:val="99"/>
    <w:semiHidden/>
    <w:unhideWhenUsed/>
    <w:rsid w:val="000A0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54C"/>
    <w:rPr>
      <w:rFonts w:ascii="Segoe UI" w:hAnsi="Segoe UI" w:cs="Segoe UI"/>
      <w:sz w:val="18"/>
      <w:szCs w:val="18"/>
    </w:rPr>
  </w:style>
  <w:style w:type="character" w:styleId="Hyperlink">
    <w:name w:val="Hyperlink"/>
    <w:basedOn w:val="DefaultParagraphFont"/>
    <w:uiPriority w:val="99"/>
    <w:unhideWhenUsed/>
    <w:rsid w:val="00386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BE3CD-9CDF-4AEC-BCA0-87DA9D18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SERVER2012-2</Company>
  <LinksUpToDate>false</LinksUpToDate>
  <CharactersWithSpaces>11426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Collins</dc:creator>
  <cp:keywords/>
  <dc:description/>
  <cp:lastModifiedBy>Simon Collins</cp:lastModifiedBy>
  <cp:revision>20</cp:revision>
  <dcterms:created xsi:type="dcterms:W3CDTF">2018-10-29T13:03:00Z</dcterms:created>
  <dcterms:modified xsi:type="dcterms:W3CDTF">2018-10-31T16:34:00Z</dcterms:modified>
</cp:coreProperties>
</file>